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7854A2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noProof/>
          <w:sz w:val="32"/>
          <w:szCs w:val="32"/>
        </w:rPr>
        <w:pict>
          <v:rect id="Прямоугольник 3" o:spid="_x0000_s1026" style="position:absolute;left:0;text-align:left;margin-left:122.45pt;margin-top:7.25pt;width:298.95pt;height:2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3L2mgIAAEAFAAAOAAAAZHJzL2Uyb0RvYy54bWysVEtu2zAQ3RfoHQjuG8l2PrYROTASpCgQ&#10;JEGTImuaImOh/JWkLbmrAt0W6BF6iG6KfnIG+UYdUrLipl4V3VAzmv/jGx6fVFKgJbOu0CrDvb0U&#10;I6aozgt1n+E3t+cvhhg5T1ROhFYswyvm8Mnk+bPj0oxZX8+1yJlFkES5cWkyPPfejJPE0TmTxO1p&#10;wxQYubaSeFDtfZJbUkJ2KZJ+mh4mpba5sZoy5+DvWWPEk5ifc0b9FeeOeSQyDL35eNp4zsKZTI7J&#10;+N4SMy9o2wb5hy4kKRQU7VKdEU/QwhZ/pZIFtdpp7veolonmvKAszgDT9NIn09zMiWFxFgDHmQ4m&#10;9//S0svltUVFnuEBRopIuKL6y/rD+nP9s35Yf6y/1g/1j/Wn+lf9rf6OBgGv0rgxhN2Ya9tqDsQw&#10;fMWtDF8YC1UR41WHMas8ovBzcDQ6PBiOMKJg6w8Hw/7oKGRNHsONdf4l0xIFIcMWLjFiS5YXzjeu&#10;G5dQTShUZvggHabxOpPQX9NRlPxKsMbtNeMwKfTQj+kix9ipsGhJgB2EUqZ8r+1FKPAOYbwQogvs&#10;7QoUXVDrG8JY5F4XmO4K/LNiFxGrauW7YFkobXclyN9u2uWNP8C4NXMQfTWr2lua6XwFd211swTO&#10;0PMCAL4gzl8TC6yH/YBN9ldwcKEBU91KGM21fb/rf/AHMoIVoxK2KMPu3YJYhpF4pYCmo97+fli7&#10;qOwfHPVBsduW2bZFLeSphqvowZthaBSDvxcbkVst72Dhp6EqmIiiUDvD1NuNcuqb7YYng7LpNLrB&#10;qhniL9SNoSF5ADgQ6La6I9a0LPNA0Eu92TgyfkK2xjdEKj1deM2LyMQAcYNrCz2saeRy+6SEd2Bb&#10;j16PD9/kNwAAAP//AwBQSwMEFAAGAAgAAAAhAPRkTEvgAAAACgEAAA8AAABkcnMvZG93bnJldi54&#10;bWxMj01LxDAURfeC/yE8wZ2TTslMa206iKAbB8FRBmaXNrEp5qMk6bTz732udPm4h/vOrXeLNeSs&#10;Qhy847BeZUCU67wcXM/h8+P5rgQSk3BSGO8Uh4uKsGuur2pRST+7d3U+pJ5giYuV4KBTGitKY6eV&#10;FXHlR+Uw+/LBioRn6KkMYsZya2ieZVtqxeDwgxajetKq+z5MlkN7MXNxmvTxbSro6/6lDGyvC85v&#10;b5bHByBJLekPhl99VIcGnVo/ORmJ4ZAzdo8oBmwDBIGS5bil5cC26w3Qpqb/JzQ/AAAA//8DAFBL&#10;AQItABQABgAIAAAAIQC2gziS/gAAAOEBAAATAAAAAAAAAAAAAAAAAAAAAABbQ29udGVudF9UeXBl&#10;c10ueG1sUEsBAi0AFAAGAAgAAAAhADj9If/WAAAAlAEAAAsAAAAAAAAAAAAAAAAALwEAAF9yZWxz&#10;Ly5yZWxzUEsBAi0AFAAGAAgAAAAhAIBbcvaaAgAAQAUAAA4AAAAAAAAAAAAAAAAALgIAAGRycy9l&#10;Mm9Eb2MueG1sUEsBAi0AFAAGAAgAAAAhAPRkTEvgAAAACgEAAA8AAAAAAAAAAAAAAAAA9AQAAGRy&#10;cy9kb3ducmV2LnhtbFBLBQYAAAAABAAEAPMAAAABBgAAAAA=&#10;" fillcolor="white [3201]" strokecolor="#4f81bd [3204]" strokeweight="4pt">
            <v:textbox>
              <w:txbxContent>
                <w:p w:rsidR="00FC327A" w:rsidRPr="00B800EE" w:rsidRDefault="00FC327A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FC327A" w:rsidRPr="00742241" w:rsidRDefault="00FC327A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742241">
                    <w:rPr>
                      <w:rFonts w:ascii="Times New Roman" w:hAnsi="Times New Roman" w:cs="Times New Roman"/>
                      <w:sz w:val="40"/>
                      <w:szCs w:val="40"/>
                    </w:rPr>
                    <w:t>«</w:t>
                  </w:r>
                  <w:r w:rsidR="00742241" w:rsidRPr="00742241">
                    <w:rPr>
                      <w:rFonts w:ascii="Times New Roman" w:hAnsi="Times New Roman" w:cs="Times New Roman"/>
                      <w:sz w:val="40"/>
                      <w:szCs w:val="40"/>
                    </w:rPr>
                    <w:t>Регистр счетов</w:t>
                  </w:r>
                  <w:r w:rsidRPr="00742241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ОМС»</w:t>
                  </w:r>
                </w:p>
                <w:p w:rsidR="00FC327A" w:rsidRPr="00FC327A" w:rsidRDefault="00FC327A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C327A" w:rsidRPr="00B800EE" w:rsidRDefault="00742241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Руководство пользователя</w:t>
                  </w:r>
                </w:p>
                <w:p w:rsidR="00FC327A" w:rsidRPr="00FC327A" w:rsidRDefault="00FC327A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C327A" w:rsidRPr="00FC327A" w:rsidRDefault="00FC327A" w:rsidP="00FC327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C327A">
                    <w:rPr>
                      <w:rFonts w:ascii="Times New Roman" w:hAnsi="Times New Roman" w:cs="Times New Roman"/>
                      <w:sz w:val="32"/>
                      <w:szCs w:val="32"/>
                    </w:rPr>
                    <w:t>201</w:t>
                  </w:r>
                  <w:r w:rsidR="00742241">
                    <w:rPr>
                      <w:rFonts w:ascii="Times New Roman" w:hAnsi="Times New Roman" w:cs="Times New Roman"/>
                      <w:sz w:val="32"/>
                      <w:szCs w:val="32"/>
                    </w:rPr>
                    <w:t>8</w:t>
                  </w:r>
                  <w:r w:rsidRPr="00FC327A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г.</w:t>
                  </w:r>
                </w:p>
              </w:txbxContent>
            </v:textbox>
          </v:rect>
        </w:pict>
      </w: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t>Инструкция</w:t>
      </w: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t>«Анализ ТП ОМС»</w:t>
      </w: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t>для Администратора</w:t>
      </w: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C327A" w:rsidRPr="00742241" w:rsidRDefault="00FC327A" w:rsidP="00FC327A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t>2015 г.</w:t>
      </w:r>
    </w:p>
    <w:p w:rsidR="00FC327A" w:rsidRPr="00742241" w:rsidRDefault="00FC327A" w:rsidP="00FC327A">
      <w:pPr>
        <w:jc w:val="center"/>
        <w:rPr>
          <w:rFonts w:ascii="Times New Roman" w:eastAsia="Times New Roman" w:hAnsi="Times New Roman" w:cs="Times New Roman"/>
          <w:color w:val="4F81BD" w:themeColor="accent1"/>
          <w:sz w:val="32"/>
          <w:szCs w:val="32"/>
        </w:rPr>
      </w:pPr>
      <w:r w:rsidRPr="00742241">
        <w:rPr>
          <w:rFonts w:ascii="Times New Roman" w:eastAsia="Times New Roman" w:hAnsi="Times New Roman" w:cs="Times New Roman"/>
          <w:sz w:val="32"/>
          <w:szCs w:val="32"/>
        </w:rPr>
        <w:br w:type="page"/>
      </w:r>
    </w:p>
    <w:p w:rsidR="00963A24" w:rsidRDefault="00F53746" w:rsidP="00B800EE">
      <w:pPr>
        <w:pStyle w:val="3"/>
        <w:shd w:val="clear" w:color="auto" w:fill="FFFFFF" w:themeFill="background1"/>
        <w:rPr>
          <w:rFonts w:eastAsia="Times New Roman"/>
          <w:color w:val="548DD4" w:themeColor="text2" w:themeTint="99"/>
          <w:sz w:val="36"/>
          <w:szCs w:val="36"/>
        </w:rPr>
      </w:pPr>
      <w:bookmarkStart w:id="0" w:name="_Toc532302484"/>
      <w:bookmarkStart w:id="1" w:name="_Toc532302629"/>
      <w:r w:rsidRPr="00742241">
        <w:rPr>
          <w:rFonts w:eastAsia="Times New Roman"/>
          <w:color w:val="548DD4" w:themeColor="text2" w:themeTint="99"/>
          <w:sz w:val="36"/>
          <w:szCs w:val="36"/>
        </w:rPr>
        <w:lastRenderedPageBreak/>
        <w:t>Оглавление</w:t>
      </w:r>
      <w:bookmarkEnd w:id="0"/>
      <w:bookmarkEnd w:id="1"/>
    </w:p>
    <w:p w:rsidR="00742241" w:rsidRDefault="00742241" w:rsidP="00742241"/>
    <w:p w:rsidR="00742241" w:rsidRPr="00742241" w:rsidRDefault="00742241" w:rsidP="00742241"/>
    <w:bookmarkStart w:id="2" w:name="_Toc426477221"/>
    <w:bookmarkStart w:id="3" w:name="__RefHeading__15076_156646723"/>
    <w:bookmarkEnd w:id="2"/>
    <w:bookmarkEnd w:id="3"/>
    <w:p w:rsidR="00742241" w:rsidRDefault="007854A2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742241">
        <w:rPr>
          <w:bCs/>
          <w:caps/>
        </w:rPr>
        <w:fldChar w:fldCharType="begin"/>
      </w:r>
      <w:r w:rsidR="00BF658B" w:rsidRPr="00742241">
        <w:rPr>
          <w:bCs/>
          <w:caps/>
        </w:rPr>
        <w:instrText xml:space="preserve"> TOC \o "1-3" \h \z \u </w:instrText>
      </w:r>
      <w:r w:rsidRPr="00742241">
        <w:rPr>
          <w:bCs/>
          <w:caps/>
        </w:rPr>
        <w:fldChar w:fldCharType="separate"/>
      </w:r>
    </w:p>
    <w:p w:rsidR="00742241" w:rsidRDefault="00742241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0" w:history="1">
        <w:r w:rsidRPr="008B0BC7">
          <w:rPr>
            <w:rStyle w:val="a3"/>
          </w:rPr>
          <w:t>1. Используемые термины и сокращения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1" w:history="1">
        <w:r w:rsidRPr="008B0BC7">
          <w:rPr>
            <w:rStyle w:val="a3"/>
          </w:rPr>
          <w:t>2. Введение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2" w:history="1">
        <w:r w:rsidRPr="008B0BC7">
          <w:rPr>
            <w:rStyle w:val="a3"/>
          </w:rPr>
          <w:t>3. Запуск модуля «Анализ ТП ОМС»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3" w:history="1">
        <w:r w:rsidRPr="008B0BC7">
          <w:rPr>
            <w:rStyle w:val="a3"/>
          </w:rPr>
          <w:t>4. Общая информация о системе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32302634" w:history="1">
        <w:r w:rsidRPr="008B0BC7">
          <w:rPr>
            <w:rStyle w:val="a3"/>
          </w:rPr>
          <w:t>4.1. Сортировка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32302635" w:history="1">
        <w:r w:rsidRPr="008B0BC7">
          <w:rPr>
            <w:rStyle w:val="a3"/>
          </w:rPr>
          <w:t>4.2. Отбор по колонке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6" w:history="1">
        <w:r w:rsidRPr="008B0BC7">
          <w:rPr>
            <w:rStyle w:val="a3"/>
          </w:rPr>
          <w:t>5. Загрузка нормативно-справочной информации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7" w:history="1">
        <w:r w:rsidRPr="008B0BC7">
          <w:rPr>
            <w:rStyle w:val="a3"/>
          </w:rPr>
          <w:t>6. Загрузка регистра персональных счетов за оказанную медицинскую помощь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38" w:history="1">
        <w:r w:rsidRPr="008B0BC7">
          <w:rPr>
            <w:rStyle w:val="a3"/>
          </w:rPr>
          <w:t>7. Просмотр реестра счетов.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32302639" w:history="1">
        <w:r w:rsidRPr="008B0BC7">
          <w:rPr>
            <w:rStyle w:val="a3"/>
          </w:rPr>
          <w:t>7.1 Паспортная часть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3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532302640" w:history="1">
        <w:r w:rsidRPr="008B0BC7">
          <w:rPr>
            <w:rStyle w:val="a3"/>
          </w:rPr>
          <w:t>7.2. Паспортная часть, медицинские услуги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41" w:history="1">
        <w:r w:rsidRPr="008B0BC7">
          <w:rPr>
            <w:rStyle w:val="a3"/>
          </w:rPr>
          <w:t>8. Медицинские работники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742241" w:rsidRDefault="00742241">
      <w:pPr>
        <w:pStyle w:val="11"/>
        <w:rPr>
          <w:rFonts w:asciiTheme="minorHAnsi" w:hAnsiTheme="minorHAnsi" w:cstheme="minorBidi"/>
          <w:b w:val="0"/>
          <w:bCs w:val="0"/>
          <w:caps w:val="0"/>
          <w:color w:val="auto"/>
          <w:sz w:val="22"/>
          <w:szCs w:val="22"/>
        </w:rPr>
      </w:pPr>
      <w:hyperlink w:anchor="_Toc532302642" w:history="1">
        <w:r w:rsidRPr="008B0BC7">
          <w:rPr>
            <w:rStyle w:val="a3"/>
          </w:rPr>
          <w:t>9.Журнал обращений к данным системы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_Toc532302642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C2793A" w:rsidRPr="00742241" w:rsidRDefault="007854A2" w:rsidP="003E72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aps/>
          <w:noProof/>
          <w:sz w:val="20"/>
          <w:szCs w:val="20"/>
        </w:rPr>
        <w:fldChar w:fldCharType="end"/>
      </w:r>
      <w:r w:rsidR="00C2793A" w:rsidRPr="0074224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br w:type="page"/>
      </w:r>
    </w:p>
    <w:p w:rsidR="00850BFC" w:rsidRPr="00742241" w:rsidRDefault="00850BFC" w:rsidP="00F53746">
      <w:pPr>
        <w:pStyle w:val="1"/>
        <w:rPr>
          <w:color w:val="548DD4" w:themeColor="text2" w:themeTint="99"/>
          <w:sz w:val="36"/>
          <w:szCs w:val="36"/>
        </w:rPr>
      </w:pPr>
      <w:bookmarkStart w:id="4" w:name="_Toc532302630"/>
      <w:r w:rsidRPr="00742241">
        <w:rPr>
          <w:color w:val="548DD4" w:themeColor="text2" w:themeTint="99"/>
          <w:sz w:val="36"/>
          <w:szCs w:val="36"/>
        </w:rPr>
        <w:lastRenderedPageBreak/>
        <w:t>1. Используемые термины и сокращения</w:t>
      </w:r>
      <w:bookmarkEnd w:id="4"/>
    </w:p>
    <w:p w:rsidR="00850BFC" w:rsidRPr="00742241" w:rsidRDefault="00850BFC" w:rsidP="00850B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0BFC" w:rsidRPr="00742241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ЛКМ</w:t>
      </w:r>
      <w:r w:rsidR="00BB4FB9"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нажать левую клавишу мыши;</w:t>
      </w:r>
    </w:p>
    <w:p w:rsidR="00850BFC" w:rsidRPr="00742241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ПКМ</w:t>
      </w:r>
      <w:r w:rsidR="00BB4FB9"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нажать правую клавишу мыши;</w:t>
      </w:r>
    </w:p>
    <w:p w:rsidR="00C43F80" w:rsidRPr="00742241" w:rsidRDefault="00C43F80" w:rsidP="00C43F80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НСИ – нормативно-справочная информация;</w:t>
      </w:r>
    </w:p>
    <w:p w:rsidR="001757DD" w:rsidRPr="00742241" w:rsidRDefault="00C43F80" w:rsidP="00C43F80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ОМС - обязательное медицинское страхование.</w:t>
      </w:r>
    </w:p>
    <w:p w:rsidR="00850BFC" w:rsidRPr="00742241" w:rsidRDefault="00850BFC" w:rsidP="00850B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F7A" w:rsidRPr="00742241" w:rsidRDefault="00850BFC" w:rsidP="00474F7A">
      <w:pPr>
        <w:pStyle w:val="1"/>
        <w:spacing w:line="276" w:lineRule="auto"/>
        <w:rPr>
          <w:color w:val="548DD4" w:themeColor="text2" w:themeTint="99"/>
          <w:sz w:val="36"/>
          <w:szCs w:val="36"/>
        </w:rPr>
      </w:pPr>
      <w:bookmarkStart w:id="5" w:name="_Toc532302631"/>
      <w:r w:rsidRPr="00742241">
        <w:rPr>
          <w:color w:val="548DD4" w:themeColor="text2" w:themeTint="99"/>
          <w:sz w:val="36"/>
          <w:szCs w:val="36"/>
        </w:rPr>
        <w:t>2</w:t>
      </w:r>
      <w:r w:rsidR="00963A24" w:rsidRPr="00742241">
        <w:rPr>
          <w:color w:val="548DD4" w:themeColor="text2" w:themeTint="99"/>
          <w:sz w:val="36"/>
          <w:szCs w:val="36"/>
        </w:rPr>
        <w:t xml:space="preserve">. </w:t>
      </w:r>
      <w:r w:rsidR="00A76719" w:rsidRPr="00742241">
        <w:rPr>
          <w:color w:val="548DD4" w:themeColor="text2" w:themeTint="99"/>
          <w:sz w:val="36"/>
          <w:szCs w:val="36"/>
        </w:rPr>
        <w:t>В</w:t>
      </w:r>
      <w:r w:rsidR="00B800EE" w:rsidRPr="00742241">
        <w:rPr>
          <w:color w:val="548DD4" w:themeColor="text2" w:themeTint="99"/>
          <w:sz w:val="36"/>
          <w:szCs w:val="36"/>
        </w:rPr>
        <w:t>ведение</w:t>
      </w:r>
      <w:bookmarkEnd w:id="5"/>
    </w:p>
    <w:p w:rsidR="00474F7A" w:rsidRPr="00742241" w:rsidRDefault="00474F7A" w:rsidP="00474F7A"/>
    <w:p w:rsidR="00474F7A" w:rsidRPr="00742241" w:rsidRDefault="00474F7A" w:rsidP="00474F7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Модуль «Анализ ТП ОМС» предназначен для </w:t>
      </w:r>
      <w:r w:rsidR="002A32F0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предоставления врачам</w:t>
      </w: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истории посещений пациентами медицинских организаций, что значительно снизит врачебные ошиб</w:t>
      </w:r>
      <w:r w:rsidR="002A32F0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ки, связанные с недостатком информации о больном.</w:t>
      </w: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Система интегрирована с базой выставленных и оплаченных персональных счетов за оказанные медицинские услуги в ОМС, передаваемой ТФОМС КК.</w:t>
      </w:r>
    </w:p>
    <w:p w:rsidR="00D54CEC" w:rsidRPr="00742241" w:rsidRDefault="00850BFC" w:rsidP="009E3DF5">
      <w:pPr>
        <w:pStyle w:val="1"/>
        <w:rPr>
          <w:color w:val="548DD4" w:themeColor="text2" w:themeTint="99"/>
          <w:sz w:val="36"/>
          <w:szCs w:val="36"/>
        </w:rPr>
      </w:pPr>
      <w:bookmarkStart w:id="6" w:name="_Toc532302632"/>
      <w:r w:rsidRPr="00742241">
        <w:rPr>
          <w:color w:val="548DD4" w:themeColor="text2" w:themeTint="99"/>
          <w:sz w:val="36"/>
          <w:szCs w:val="36"/>
        </w:rPr>
        <w:t>3</w:t>
      </w:r>
      <w:r w:rsidR="00963A24" w:rsidRPr="00742241">
        <w:rPr>
          <w:color w:val="548DD4" w:themeColor="text2" w:themeTint="99"/>
          <w:sz w:val="36"/>
          <w:szCs w:val="36"/>
        </w:rPr>
        <w:t xml:space="preserve">. </w:t>
      </w:r>
      <w:r w:rsidR="000C5573" w:rsidRPr="00742241">
        <w:rPr>
          <w:color w:val="548DD4" w:themeColor="text2" w:themeTint="99"/>
          <w:sz w:val="36"/>
          <w:szCs w:val="36"/>
        </w:rPr>
        <w:t>Запуск модуля «</w:t>
      </w:r>
      <w:r w:rsidR="002A32F0" w:rsidRPr="00742241">
        <w:rPr>
          <w:color w:val="548DD4" w:themeColor="text2" w:themeTint="99"/>
          <w:sz w:val="36"/>
          <w:szCs w:val="36"/>
        </w:rPr>
        <w:t>Анализ ТП ОМС»</w:t>
      </w:r>
      <w:bookmarkEnd w:id="6"/>
    </w:p>
    <w:p w:rsidR="00963A24" w:rsidRPr="00742241" w:rsidRDefault="00963A24" w:rsidP="00F53746"/>
    <w:p w:rsidR="0055334F" w:rsidRPr="00742241" w:rsidRDefault="00B1498F" w:rsidP="00D20C8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Для работы в модуле «</w:t>
      </w:r>
      <w:r w:rsidR="005761F8" w:rsidRPr="00742241">
        <w:rPr>
          <w:rFonts w:ascii="Times New Roman" w:hAnsi="Times New Roman" w:cs="Times New Roman"/>
          <w:sz w:val="24"/>
          <w:szCs w:val="24"/>
        </w:rPr>
        <w:t>Анализ ТП ОМС</w:t>
      </w: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необходимо запустить </w:t>
      </w:r>
      <w:r w:rsidR="000B1AF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программу ПАРУС </w:t>
      </w:r>
      <w:r w:rsidR="00093886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0B1AF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Бюджет 8.5.6.1</w:t>
      </w:r>
      <w:r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D54CEC" w:rsidRPr="00742241">
        <w:rPr>
          <w:rFonts w:ascii="Times New Roman" w:hAnsi="Times New Roman" w:cs="Times New Roman"/>
          <w:sz w:val="24"/>
          <w:szCs w:val="24"/>
        </w:rPr>
        <w:t xml:space="preserve">Запуск </w:t>
      </w:r>
      <w:r w:rsidRPr="00742241">
        <w:rPr>
          <w:rFonts w:ascii="Times New Roman" w:hAnsi="Times New Roman" w:cs="Times New Roman"/>
          <w:sz w:val="24"/>
          <w:szCs w:val="24"/>
        </w:rPr>
        <w:t>программы осуществляется через ярлык на рабочем столе (рис. 1) или в меню Пуск – Программы – ПАРУС</w:t>
      </w:r>
      <w:r w:rsidR="00963A24" w:rsidRPr="00742241">
        <w:rPr>
          <w:rFonts w:ascii="Times New Roman" w:hAnsi="Times New Roman" w:cs="Times New Roman"/>
          <w:sz w:val="24"/>
          <w:szCs w:val="24"/>
        </w:rPr>
        <w:t xml:space="preserve"> – </w:t>
      </w:r>
      <w:r w:rsidR="000B1AF2" w:rsidRPr="00742241">
        <w:rPr>
          <w:rFonts w:ascii="Times New Roman" w:hAnsi="Times New Roman" w:cs="Times New Roman"/>
          <w:sz w:val="24"/>
          <w:szCs w:val="24"/>
        </w:rPr>
        <w:t>Бюджет 8.5.6.1</w:t>
      </w:r>
      <w:r w:rsidRPr="00742241">
        <w:rPr>
          <w:rFonts w:ascii="Times New Roman" w:hAnsi="Times New Roman" w:cs="Times New Roman"/>
          <w:sz w:val="24"/>
          <w:szCs w:val="24"/>
        </w:rPr>
        <w:t xml:space="preserve"> (рис. 2). </w:t>
      </w:r>
    </w:p>
    <w:p w:rsidR="00000A07" w:rsidRPr="00742241" w:rsidRDefault="00000A07" w:rsidP="00D20C8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07367" cy="1105894"/>
            <wp:effectExtent l="19050" t="19050" r="16583" b="18056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916" cy="11044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1</w:t>
      </w: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noProof/>
        </w:rPr>
        <w:lastRenderedPageBreak/>
        <w:drawing>
          <wp:inline distT="0" distB="0" distL="0" distR="0">
            <wp:extent cx="5544820" cy="2889250"/>
            <wp:effectExtent l="19050" t="19050" r="17780" b="25400"/>
            <wp:docPr id="7" name="Рисунок 7" descr="C:\Users\Mishenko\AppData\Local\Microsoft\Windows\Temporary Internet Files\Content.Word\image2014-7-30 12-2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shenko\AppData\Local\Microsoft\Windows\Temporary Internet Files\Content.Word\image2014-7-30 12-20-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820" cy="2889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34F" w:rsidRPr="00742241" w:rsidRDefault="00365AE2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2</w:t>
      </w:r>
    </w:p>
    <w:p w:rsidR="0055334F" w:rsidRPr="00742241" w:rsidRDefault="0055334F" w:rsidP="0055334F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65AE2" w:rsidRPr="00742241" w:rsidRDefault="00B1498F" w:rsidP="00DB5E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После запуска появляется окно подключения «Нача</w:t>
      </w:r>
      <w:r w:rsidR="00DB5E41" w:rsidRPr="00742241">
        <w:rPr>
          <w:rFonts w:ascii="Times New Roman" w:hAnsi="Times New Roman" w:cs="Times New Roman"/>
          <w:sz w:val="24"/>
          <w:szCs w:val="24"/>
        </w:rPr>
        <w:t xml:space="preserve">ть сеанс», в котором необходимо </w:t>
      </w:r>
      <w:r w:rsidRPr="00742241">
        <w:rPr>
          <w:rFonts w:ascii="Times New Roman" w:hAnsi="Times New Roman" w:cs="Times New Roman"/>
          <w:sz w:val="24"/>
          <w:szCs w:val="24"/>
        </w:rPr>
        <w:t>задать следующие параметры соединения с базой данных Системы (рис. 3):</w:t>
      </w:r>
    </w:p>
    <w:p w:rsidR="00000A07" w:rsidRPr="00742241" w:rsidRDefault="00000A07" w:rsidP="00365AE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65AE2" w:rsidRPr="00742241" w:rsidRDefault="002A32F0" w:rsidP="00365AE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99200" cy="2350124"/>
            <wp:effectExtent l="19050" t="19050" r="20320" b="127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505" cy="23563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65AE2" w:rsidRPr="00742241" w:rsidRDefault="00365AE2" w:rsidP="00365AE2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3</w:t>
      </w:r>
    </w:p>
    <w:p w:rsidR="00365AE2" w:rsidRPr="00742241" w:rsidRDefault="00365AE2" w:rsidP="00365AE2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B1498F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База данных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MIAC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54CEC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Пользователь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837FE7" w:rsidRPr="00742241">
        <w:rPr>
          <w:rFonts w:ascii="Times New Roman" w:hAnsi="Times New Roman" w:cs="Times New Roman"/>
          <w:color w:val="000000"/>
          <w:sz w:val="24"/>
          <w:szCs w:val="24"/>
        </w:rPr>
        <w:t xml:space="preserve">имя пользователя; </w:t>
      </w:r>
    </w:p>
    <w:p w:rsidR="00B1498F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Пароль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>пароль пользователя</w:t>
      </w:r>
      <w:r w:rsidR="00837FE7" w:rsidRPr="0074224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54CEC" w:rsidRPr="00742241" w:rsidRDefault="00837FE7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Сохранить пароль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>становить/снять признак сохранения пароля;</w:t>
      </w:r>
      <w:r w:rsidR="00D54CEC" w:rsidRPr="00742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54CEC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Изменить пароль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37FE7" w:rsidRPr="00742241">
        <w:rPr>
          <w:rFonts w:ascii="Times New Roman" w:hAnsi="Times New Roman" w:cs="Times New Roman"/>
          <w:color w:val="000000"/>
          <w:sz w:val="24"/>
          <w:szCs w:val="24"/>
        </w:rPr>
        <w:t>установить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>/сн</w:t>
      </w:r>
      <w:r w:rsidR="00837FE7" w:rsidRPr="00742241">
        <w:rPr>
          <w:rFonts w:ascii="Times New Roman" w:hAnsi="Times New Roman" w:cs="Times New Roman"/>
          <w:color w:val="000000"/>
          <w:sz w:val="24"/>
          <w:szCs w:val="24"/>
        </w:rPr>
        <w:t>имите признак изменения пароля;</w:t>
      </w:r>
    </w:p>
    <w:p w:rsidR="00D54CEC" w:rsidRPr="00742241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 w:rsidR="00FB0AB9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Министерство здравоохранения КК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B1085" w:rsidRPr="00742241" w:rsidRDefault="00D54CEC" w:rsidP="00773CEF">
      <w:pPr>
        <w:pStyle w:val="a7"/>
        <w:numPr>
          <w:ilvl w:val="0"/>
          <w:numId w:val="4"/>
        </w:numPr>
        <w:spacing w:after="0"/>
        <w:ind w:left="1134" w:hanging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22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</w:t>
      </w:r>
      <w:r w:rsidR="00837FE7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63A24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742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32F0" w:rsidRPr="00742241">
        <w:rPr>
          <w:rFonts w:ascii="Times New Roman" w:hAnsi="Times New Roman" w:cs="Times New Roman"/>
          <w:bCs/>
          <w:color w:val="000000"/>
          <w:sz w:val="24"/>
          <w:szCs w:val="24"/>
        </w:rPr>
        <w:t>Анализ ТП ОМС</w:t>
      </w:r>
      <w:r w:rsidR="000C5573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2A32F0" w:rsidRPr="00742241" w:rsidRDefault="00BB4FB9" w:rsidP="00D20C8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После заполнения полей нажать</w:t>
      </w:r>
      <w:r w:rsidR="00D54CEC" w:rsidRPr="00742241">
        <w:rPr>
          <w:rFonts w:ascii="Times New Roman" w:hAnsi="Times New Roman" w:cs="Times New Roman"/>
          <w:sz w:val="24"/>
          <w:szCs w:val="24"/>
        </w:rPr>
        <w:t xml:space="preserve"> ОК.</w:t>
      </w:r>
      <w:bookmarkStart w:id="7" w:name="_Toc407265258"/>
      <w:bookmarkStart w:id="8" w:name="_Toc329109200"/>
      <w:bookmarkStart w:id="9" w:name="_Toc329109095"/>
      <w:bookmarkStart w:id="10" w:name="_Toc329034500"/>
      <w:bookmarkStart w:id="11" w:name="_Toc316919670"/>
      <w:bookmarkEnd w:id="7"/>
      <w:bookmarkEnd w:id="8"/>
      <w:bookmarkEnd w:id="9"/>
      <w:bookmarkEnd w:id="10"/>
      <w:bookmarkEnd w:id="11"/>
    </w:p>
    <w:p w:rsidR="00963A24" w:rsidRPr="00742241" w:rsidRDefault="002A32F0" w:rsidP="002A32F0">
      <w:pPr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br w:type="page"/>
      </w:r>
    </w:p>
    <w:p w:rsidR="00456AA3" w:rsidRPr="00742241" w:rsidRDefault="00C52DB9" w:rsidP="00742241">
      <w:pPr>
        <w:pStyle w:val="1"/>
        <w:rPr>
          <w:color w:val="548DD4" w:themeColor="text2" w:themeTint="99"/>
          <w:sz w:val="36"/>
          <w:szCs w:val="36"/>
        </w:rPr>
      </w:pPr>
      <w:bookmarkStart w:id="12" w:name="_Toc532302633"/>
      <w:r w:rsidRPr="00742241">
        <w:rPr>
          <w:color w:val="548DD4" w:themeColor="text2" w:themeTint="99"/>
          <w:sz w:val="36"/>
          <w:szCs w:val="36"/>
        </w:rPr>
        <w:lastRenderedPageBreak/>
        <w:t>4</w:t>
      </w:r>
      <w:r w:rsidR="005761F8" w:rsidRPr="00742241">
        <w:rPr>
          <w:color w:val="548DD4" w:themeColor="text2" w:themeTint="99"/>
          <w:sz w:val="36"/>
          <w:szCs w:val="36"/>
        </w:rPr>
        <w:t>.</w:t>
      </w:r>
      <w:r w:rsidR="00FB0AB9" w:rsidRPr="00742241">
        <w:rPr>
          <w:color w:val="548DD4" w:themeColor="text2" w:themeTint="99"/>
          <w:sz w:val="36"/>
          <w:szCs w:val="36"/>
        </w:rPr>
        <w:t xml:space="preserve"> </w:t>
      </w:r>
      <w:r w:rsidR="00D54CEC" w:rsidRPr="00742241">
        <w:rPr>
          <w:color w:val="548DD4" w:themeColor="text2" w:themeTint="99"/>
          <w:sz w:val="36"/>
          <w:szCs w:val="36"/>
        </w:rPr>
        <w:t>Общая информация</w:t>
      </w:r>
      <w:r w:rsidR="000C5573" w:rsidRPr="00742241">
        <w:rPr>
          <w:color w:val="548DD4" w:themeColor="text2" w:themeTint="99"/>
          <w:sz w:val="36"/>
          <w:szCs w:val="36"/>
        </w:rPr>
        <w:t xml:space="preserve"> о системе</w:t>
      </w:r>
      <w:bookmarkEnd w:id="12"/>
    </w:p>
    <w:p w:rsidR="005761F8" w:rsidRPr="00742241" w:rsidRDefault="005761F8" w:rsidP="005761F8">
      <w:pPr>
        <w:pStyle w:val="3"/>
        <w:spacing w:before="0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:rsidR="00456AA3" w:rsidRPr="00742241" w:rsidRDefault="00C52DB9" w:rsidP="005761F8">
      <w:pPr>
        <w:pStyle w:val="3"/>
        <w:spacing w:before="0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bookmarkStart w:id="13" w:name="_Toc532302634"/>
      <w:r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4</w:t>
      </w:r>
      <w:r w:rsidR="005761F8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.1. Сортировка</w:t>
      </w:r>
      <w:bookmarkEnd w:id="13"/>
    </w:p>
    <w:p w:rsidR="005761F8" w:rsidRPr="00742241" w:rsidRDefault="005761F8" w:rsidP="005761F8">
      <w:pPr>
        <w:spacing w:after="0"/>
      </w:pPr>
    </w:p>
    <w:p w:rsidR="00D54CEC" w:rsidRPr="00742241" w:rsidRDefault="00D54CEC" w:rsidP="005761F8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Каждое поле таблицы можно отсортировать по возрастанию и </w:t>
      </w:r>
      <w:r w:rsidR="00605D35" w:rsidRPr="00742241">
        <w:rPr>
          <w:rFonts w:ascii="Times New Roman" w:hAnsi="Times New Roman" w:cs="Times New Roman"/>
          <w:sz w:val="24"/>
          <w:szCs w:val="24"/>
        </w:rPr>
        <w:t xml:space="preserve">убыванию (для </w:t>
      </w:r>
      <w:r w:rsidRPr="00742241">
        <w:rPr>
          <w:rFonts w:ascii="Times New Roman" w:hAnsi="Times New Roman" w:cs="Times New Roman"/>
          <w:sz w:val="24"/>
          <w:szCs w:val="24"/>
        </w:rPr>
        <w:t xml:space="preserve">текстовых </w:t>
      </w:r>
      <w:r w:rsidR="00707007" w:rsidRPr="00742241">
        <w:rPr>
          <w:rFonts w:ascii="Times New Roman" w:hAnsi="Times New Roman" w:cs="Times New Roman"/>
          <w:sz w:val="24"/>
          <w:szCs w:val="24"/>
        </w:rPr>
        <w:t xml:space="preserve">полей – по </w:t>
      </w:r>
      <w:r w:rsidRPr="00742241">
        <w:rPr>
          <w:rFonts w:ascii="Times New Roman" w:hAnsi="Times New Roman" w:cs="Times New Roman"/>
          <w:sz w:val="24"/>
          <w:szCs w:val="24"/>
        </w:rPr>
        <w:t>алфавиту в прямом и обратном порядке). Для быстрой сорти</w:t>
      </w:r>
      <w:r w:rsidR="00707007" w:rsidRPr="00742241">
        <w:rPr>
          <w:rFonts w:ascii="Times New Roman" w:hAnsi="Times New Roman" w:cs="Times New Roman"/>
          <w:sz w:val="24"/>
          <w:szCs w:val="24"/>
        </w:rPr>
        <w:t xml:space="preserve">ровки следует навести курсор на </w:t>
      </w:r>
      <w:r w:rsidRPr="00742241">
        <w:rPr>
          <w:rFonts w:ascii="Times New Roman" w:hAnsi="Times New Roman" w:cs="Times New Roman"/>
          <w:sz w:val="24"/>
          <w:szCs w:val="24"/>
        </w:rPr>
        <w:t xml:space="preserve">заголовок таблицы и нажать </w:t>
      </w:r>
      <w:r w:rsidR="00456AA3" w:rsidRPr="00742241">
        <w:rPr>
          <w:rFonts w:ascii="Times New Roman" w:hAnsi="Times New Roman" w:cs="Times New Roman"/>
          <w:sz w:val="24"/>
          <w:szCs w:val="24"/>
        </w:rPr>
        <w:t>ЛКМ</w:t>
      </w:r>
      <w:r w:rsidRPr="00742241">
        <w:rPr>
          <w:rFonts w:ascii="Times New Roman" w:hAnsi="Times New Roman" w:cs="Times New Roman"/>
          <w:sz w:val="24"/>
          <w:szCs w:val="24"/>
        </w:rPr>
        <w:t xml:space="preserve">. При повторном нажатии значения </w:t>
      </w:r>
      <w:r w:rsidR="00707007" w:rsidRPr="00742241">
        <w:rPr>
          <w:rFonts w:ascii="Times New Roman" w:hAnsi="Times New Roman" w:cs="Times New Roman"/>
          <w:sz w:val="24"/>
          <w:szCs w:val="24"/>
        </w:rPr>
        <w:t xml:space="preserve">в столбце будут отсортированы в </w:t>
      </w:r>
      <w:r w:rsidRPr="00742241">
        <w:rPr>
          <w:rFonts w:ascii="Times New Roman" w:hAnsi="Times New Roman" w:cs="Times New Roman"/>
          <w:sz w:val="24"/>
          <w:szCs w:val="24"/>
        </w:rPr>
        <w:t xml:space="preserve">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="00605D35"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67005"/>
            <wp:effectExtent l="19050" t="0" r="1270" b="0"/>
            <wp:docPr id="44" name="Рисунок 44" descr="C:\Users\Mishenko\AppData\Local\Microsoft\Windows\Temporary Internet Files\Content.Word\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Mishenko\AppData\Local\Microsoft\Windows\Temporary Internet Files\Content.Word\мм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B7F"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Pr="00742241">
        <w:rPr>
          <w:rFonts w:ascii="Times New Roman" w:hAnsi="Times New Roman" w:cs="Times New Roman"/>
          <w:sz w:val="24"/>
          <w:szCs w:val="24"/>
        </w:rPr>
        <w:t>или</w:t>
      </w:r>
      <w:r w:rsidR="00605D35"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605D35"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67005"/>
            <wp:effectExtent l="19050" t="0" r="1270" b="0"/>
            <wp:docPr id="47" name="Рисунок 47" descr="C:\Users\Mishenko\AppData\Local\Microsoft\Windows\Temporary Internet Files\Content.Word\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Mishenko\AppData\Local\Microsoft\Windows\Temporary Internet Files\Content.Word\мп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AB5" w:rsidRPr="00742241">
        <w:rPr>
          <w:rFonts w:ascii="Times New Roman" w:hAnsi="Times New Roman" w:cs="Times New Roman"/>
          <w:sz w:val="24"/>
          <w:szCs w:val="24"/>
        </w:rPr>
        <w:t>.</w:t>
      </w:r>
    </w:p>
    <w:p w:rsidR="00707007" w:rsidRPr="00742241" w:rsidRDefault="00D54CEC" w:rsidP="005761F8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Для сортировки по н</w:t>
      </w:r>
      <w:r w:rsidR="00605D35" w:rsidRPr="00742241">
        <w:rPr>
          <w:rFonts w:ascii="Times New Roman" w:hAnsi="Times New Roman" w:cs="Times New Roman"/>
          <w:sz w:val="24"/>
          <w:szCs w:val="24"/>
        </w:rPr>
        <w:t>ескольким столбцам одновременно необходимо</w:t>
      </w:r>
      <w:r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605D35" w:rsidRPr="00742241">
        <w:rPr>
          <w:rFonts w:ascii="Times New Roman" w:hAnsi="Times New Roman" w:cs="Times New Roman"/>
          <w:sz w:val="24"/>
          <w:szCs w:val="24"/>
        </w:rPr>
        <w:t>произвести</w:t>
      </w:r>
      <w:r w:rsidRPr="00742241">
        <w:rPr>
          <w:rFonts w:ascii="Times New Roman" w:hAnsi="Times New Roman" w:cs="Times New Roman"/>
          <w:sz w:val="24"/>
          <w:szCs w:val="24"/>
        </w:rPr>
        <w:t xml:space="preserve"> сортировку по первой колонке </w:t>
      </w:r>
      <w:r w:rsidR="00605D35" w:rsidRPr="00742241">
        <w:rPr>
          <w:rFonts w:ascii="Times New Roman" w:hAnsi="Times New Roman" w:cs="Times New Roman"/>
          <w:sz w:val="24"/>
          <w:szCs w:val="24"/>
        </w:rPr>
        <w:t>описанным способом</w:t>
      </w:r>
      <w:r w:rsidRPr="00742241">
        <w:rPr>
          <w:rFonts w:ascii="Times New Roman" w:hAnsi="Times New Roman" w:cs="Times New Roman"/>
          <w:sz w:val="24"/>
          <w:szCs w:val="24"/>
        </w:rPr>
        <w:t>;</w:t>
      </w:r>
      <w:r w:rsidR="00605D35"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Pr="00742241">
        <w:rPr>
          <w:rFonts w:ascii="Times New Roman" w:hAnsi="Times New Roman" w:cs="Times New Roman"/>
          <w:sz w:val="24"/>
          <w:szCs w:val="24"/>
        </w:rPr>
        <w:t xml:space="preserve">для второй и последующих колонок </w:t>
      </w:r>
      <w:r w:rsidR="00605D35" w:rsidRPr="00742241">
        <w:rPr>
          <w:rFonts w:ascii="Times New Roman" w:hAnsi="Times New Roman" w:cs="Times New Roman"/>
          <w:sz w:val="24"/>
          <w:szCs w:val="24"/>
        </w:rPr>
        <w:t>также,</w:t>
      </w:r>
      <w:r w:rsidR="00707007" w:rsidRPr="00742241">
        <w:rPr>
          <w:rFonts w:ascii="Times New Roman" w:hAnsi="Times New Roman" w:cs="Times New Roman"/>
          <w:sz w:val="24"/>
          <w:szCs w:val="24"/>
        </w:rPr>
        <w:t xml:space="preserve"> но </w:t>
      </w:r>
      <w:r w:rsidRPr="00742241">
        <w:rPr>
          <w:rFonts w:ascii="Times New Roman" w:hAnsi="Times New Roman" w:cs="Times New Roman"/>
          <w:sz w:val="24"/>
          <w:szCs w:val="24"/>
        </w:rPr>
        <w:t xml:space="preserve">с зажатой кнопкой </w:t>
      </w:r>
      <w:r w:rsidR="00456AA3" w:rsidRPr="007422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Ctrl</w:t>
      </w:r>
      <w:proofErr w:type="spellEnd"/>
      <w:r w:rsidR="00456AA3"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605D35" w:rsidRPr="00742241">
        <w:rPr>
          <w:rFonts w:ascii="Times New Roman" w:hAnsi="Times New Roman" w:cs="Times New Roman"/>
          <w:sz w:val="24"/>
          <w:szCs w:val="24"/>
        </w:rPr>
        <w:t>.</w:t>
      </w:r>
      <w:bookmarkStart w:id="14" w:name="_Отбор"/>
      <w:bookmarkStart w:id="15" w:name="__RefHeading__6948_485860497"/>
      <w:bookmarkStart w:id="16" w:name="_Toc407265261"/>
      <w:bookmarkEnd w:id="14"/>
      <w:bookmarkEnd w:id="15"/>
      <w:bookmarkEnd w:id="16"/>
    </w:p>
    <w:p w:rsidR="00F90FD4" w:rsidRPr="00742241" w:rsidRDefault="00F90FD4" w:rsidP="00F90FD4"/>
    <w:p w:rsidR="00D54CEC" w:rsidRPr="00742241" w:rsidRDefault="00C52DB9" w:rsidP="009E3DF5">
      <w:pPr>
        <w:pStyle w:val="3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bookmarkStart w:id="17" w:name="_Toc532302635"/>
      <w:r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4</w:t>
      </w:r>
      <w:r w:rsidR="005761F8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.</w:t>
      </w:r>
      <w:r w:rsidR="007C1B7F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2. </w:t>
      </w:r>
      <w:r w:rsidR="00D54CEC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Отбор</w:t>
      </w:r>
      <w:r w:rsidR="00707007" w:rsidRPr="00742241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по колонке</w:t>
      </w:r>
      <w:bookmarkStart w:id="18" w:name="_Отбор_по_колонке"/>
      <w:bookmarkStart w:id="19" w:name="__RefHeading__6950_485860497"/>
      <w:bookmarkStart w:id="20" w:name="_Toc407265262"/>
      <w:bookmarkEnd w:id="18"/>
      <w:bookmarkEnd w:id="19"/>
      <w:bookmarkEnd w:id="20"/>
      <w:bookmarkEnd w:id="17"/>
    </w:p>
    <w:p w:rsidR="00456AA3" w:rsidRPr="00742241" w:rsidRDefault="00456AA3" w:rsidP="00F90FD4"/>
    <w:p w:rsidR="00CF3242" w:rsidRPr="00742241" w:rsidRDefault="00D54CEC" w:rsidP="00D20C86">
      <w:pPr>
        <w:pStyle w:val="1-western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Действие «Отобрать по колонке» предназначено для отбора записей в списке по условию, заданному для определенной, предварительно выбранной колонки.</w:t>
      </w:r>
      <w:r w:rsidR="00CF3242" w:rsidRPr="00742241">
        <w:rPr>
          <w:rFonts w:ascii="Times New Roman" w:hAnsi="Times New Roman" w:cs="Times New Roman"/>
          <w:sz w:val="24"/>
          <w:szCs w:val="24"/>
        </w:rPr>
        <w:t xml:space="preserve"> Для отбора записи по колонке необходимо навести курсор на нужную колонк</w:t>
      </w:r>
      <w:r w:rsidR="00456AA3" w:rsidRPr="00742241">
        <w:rPr>
          <w:rFonts w:ascii="Times New Roman" w:hAnsi="Times New Roman" w:cs="Times New Roman"/>
          <w:sz w:val="24"/>
          <w:szCs w:val="24"/>
        </w:rPr>
        <w:t xml:space="preserve">у (например, отобрать по СНИЛС), нажать </w:t>
      </w:r>
      <w:r w:rsidR="00CF3242" w:rsidRPr="00742241">
        <w:rPr>
          <w:rFonts w:ascii="Times New Roman" w:hAnsi="Times New Roman" w:cs="Times New Roman"/>
          <w:sz w:val="24"/>
          <w:szCs w:val="24"/>
        </w:rPr>
        <w:t>ПКМ – «Отобрать по колонке» и ввести в таблицу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</w:t>
      </w:r>
      <w:r w:rsidR="00CF3242"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F3242" w:rsidRPr="00742241" w:rsidRDefault="00CF3242" w:rsidP="00D20C86">
      <w:pPr>
        <w:pStyle w:val="1-western"/>
        <w:spacing w:before="0" w:after="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Кнопки окна «Отбор по колонке»</w:t>
      </w:r>
      <w:r w:rsidR="00456AA3"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(рис</w:t>
      </w:r>
      <w:r w:rsidR="00212AB5"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. 4</w:t>
      </w:r>
      <w:r w:rsidRPr="00742241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):</w:t>
      </w:r>
    </w:p>
    <w:p w:rsidR="00F90FD4" w:rsidRPr="00742241" w:rsidRDefault="00F90FD4" w:rsidP="00D20C86">
      <w:pPr>
        <w:pStyle w:val="1-western"/>
        <w:spacing w:before="0" w:after="0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:rsidR="00212AB5" w:rsidRPr="00742241" w:rsidRDefault="005761F8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293870" cy="1082675"/>
            <wp:effectExtent l="19050" t="19050" r="11430" b="222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082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12AB5" w:rsidRPr="00742241" w:rsidRDefault="00212AB5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42241">
        <w:rPr>
          <w:rFonts w:ascii="Times New Roman" w:hAnsi="Times New Roman" w:cs="Times New Roman"/>
          <w:color w:val="000000" w:themeColor="text1"/>
          <w:sz w:val="16"/>
          <w:szCs w:val="16"/>
        </w:rPr>
        <w:t>Рисунок 4</w:t>
      </w:r>
    </w:p>
    <w:p w:rsidR="00212AB5" w:rsidRPr="00742241" w:rsidRDefault="00212AB5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ОК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утверждение заданного условия отбора по колонке и выполнение непосредственно отбора;</w:t>
      </w: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Отмена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отказ от изменений, проведенных в окне «Отбор по колонке», и выполнение отбора при начальных условиях;</w:t>
      </w: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Очистить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очистить поля, либо установить все флажки при отборе по колонке типа «Значение»;</w:t>
      </w: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Сбросить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снять все флажки при отборе по колонке типа «Значение»;</w:t>
      </w:r>
    </w:p>
    <w:p w:rsidR="00CF3242" w:rsidRPr="00742241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«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Очистить</w:t>
      </w:r>
      <w:r w:rsidR="00CF3242"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CF3242" w:rsidRPr="0074224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все</w:t>
      </w:r>
      <w:r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»</w:t>
      </w:r>
      <w:r w:rsidR="00CF3242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отмена отбора </w:t>
      </w:r>
      <w:r w:rsidR="00CF3242" w:rsidRPr="00742241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сразу по всем колонками</w:t>
      </w:r>
      <w:r w:rsidR="00456AA3" w:rsidRPr="007422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90FD4" w:rsidRPr="00742241" w:rsidRDefault="00F90FD4" w:rsidP="00D20C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4CEC" w:rsidRPr="00742241" w:rsidRDefault="00CF3242" w:rsidP="00D20C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sz w:val="24"/>
          <w:szCs w:val="24"/>
        </w:rPr>
        <w:t>После завершени</w:t>
      </w:r>
      <w:r w:rsidR="00456AA3" w:rsidRPr="0074224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742241">
        <w:rPr>
          <w:rFonts w:ascii="Times New Roman" w:eastAsia="Times New Roman" w:hAnsi="Times New Roman" w:cs="Times New Roman"/>
          <w:sz w:val="24"/>
          <w:szCs w:val="24"/>
        </w:rPr>
        <w:t xml:space="preserve"> работы со списком рекомендовано очистить все фильтры отбора (ПКМ – «Отобрать по колонке» – «Очистить все»).</w:t>
      </w:r>
    </w:p>
    <w:p w:rsidR="00F90FD4" w:rsidRPr="00742241" w:rsidRDefault="00F90FD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742241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lastRenderedPageBreak/>
        <w:t>Условия</w:t>
      </w:r>
      <w:r w:rsidR="00CF3242" w:rsidRPr="00742241">
        <w:rPr>
          <w:rFonts w:ascii="Times New Roman" w:hAnsi="Times New Roman" w:cs="Times New Roman"/>
          <w:sz w:val="24"/>
          <w:szCs w:val="24"/>
        </w:rPr>
        <w:t xml:space="preserve"> отбора</w:t>
      </w:r>
      <w:r w:rsidRPr="00742241">
        <w:rPr>
          <w:rFonts w:ascii="Times New Roman" w:hAnsi="Times New Roman" w:cs="Times New Roman"/>
          <w:sz w:val="24"/>
          <w:szCs w:val="24"/>
        </w:rPr>
        <w:t xml:space="preserve">, заданные для двух и более колонок одного списка, учитываются в совокупности (объединяются по логическому </w:t>
      </w:r>
      <w:r w:rsidR="00456AA3" w:rsidRPr="00742241">
        <w:rPr>
          <w:rFonts w:ascii="Times New Roman" w:hAnsi="Times New Roman" w:cs="Times New Roman"/>
          <w:sz w:val="24"/>
          <w:szCs w:val="24"/>
        </w:rPr>
        <w:t>«</w:t>
      </w:r>
      <w:r w:rsidRPr="00742241">
        <w:rPr>
          <w:rFonts w:ascii="Times New Roman" w:hAnsi="Times New Roman" w:cs="Times New Roman"/>
          <w:sz w:val="24"/>
          <w:szCs w:val="24"/>
        </w:rPr>
        <w:t xml:space="preserve">И»). </w:t>
      </w:r>
    </w:p>
    <w:p w:rsidR="00F90FD4" w:rsidRPr="00742241" w:rsidRDefault="00F90FD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742241" w:rsidRDefault="00F62EC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Для повышения эффективности отбора, з</w:t>
      </w:r>
      <w:r w:rsidR="00D54CEC" w:rsidRPr="00742241">
        <w:rPr>
          <w:rFonts w:ascii="Times New Roman" w:hAnsi="Times New Roman" w:cs="Times New Roman"/>
          <w:sz w:val="24"/>
          <w:szCs w:val="24"/>
        </w:rPr>
        <w:t xml:space="preserve">адавая условия по большинству текстовых полей, </w:t>
      </w:r>
      <w:r w:rsidRPr="00742241">
        <w:rPr>
          <w:rFonts w:ascii="Times New Roman" w:hAnsi="Times New Roman" w:cs="Times New Roman"/>
          <w:sz w:val="24"/>
          <w:szCs w:val="24"/>
        </w:rPr>
        <w:t>можно</w:t>
      </w:r>
      <w:r w:rsidR="00D54CEC" w:rsidRPr="00742241">
        <w:rPr>
          <w:rFonts w:ascii="Times New Roman" w:hAnsi="Times New Roman" w:cs="Times New Roman"/>
          <w:sz w:val="24"/>
          <w:szCs w:val="24"/>
        </w:rPr>
        <w:t xml:space="preserve"> использовать знаки подстановки:</w:t>
      </w:r>
    </w:p>
    <w:p w:rsidR="00D54CEC" w:rsidRPr="00742241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</w:t>
      </w:r>
      <w:r w:rsidRPr="00742241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742241">
        <w:rPr>
          <w:rFonts w:ascii="Times New Roman" w:hAnsi="Times New Roman" w:cs="Times New Roman"/>
          <w:sz w:val="24"/>
          <w:szCs w:val="24"/>
        </w:rPr>
        <w:t>» (звездочка) – знак, означающий любое количество символов;</w:t>
      </w:r>
    </w:p>
    <w:p w:rsidR="00D54CEC" w:rsidRPr="00742241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</w:t>
      </w:r>
      <w:r w:rsidRPr="00742241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742241">
        <w:rPr>
          <w:rFonts w:ascii="Times New Roman" w:hAnsi="Times New Roman" w:cs="Times New Roman"/>
          <w:sz w:val="24"/>
          <w:szCs w:val="24"/>
        </w:rPr>
        <w:t>» (вопросительный знак) – знак, означающий один любой символ;</w:t>
      </w:r>
    </w:p>
    <w:p w:rsidR="00D54CEC" w:rsidRPr="00742241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</w:t>
      </w:r>
      <w:r w:rsidRPr="00742241">
        <w:rPr>
          <w:rFonts w:ascii="Times New Roman" w:hAnsi="Times New Roman" w:cs="Times New Roman"/>
          <w:b/>
          <w:bCs/>
          <w:sz w:val="24"/>
          <w:szCs w:val="24"/>
        </w:rPr>
        <w:t>()</w:t>
      </w:r>
      <w:r w:rsidR="00F62ECF" w:rsidRPr="00742241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742241">
        <w:rPr>
          <w:rFonts w:ascii="Times New Roman" w:hAnsi="Times New Roman" w:cs="Times New Roman"/>
          <w:sz w:val="24"/>
          <w:szCs w:val="24"/>
        </w:rPr>
        <w:t>(открывающая и закрывающая круглые скобки подряд) – знак, означающий отсутствие любых символов в поле (пустое значение).</w:t>
      </w:r>
    </w:p>
    <w:p w:rsidR="00F90FD4" w:rsidRPr="00742241" w:rsidRDefault="00F90FD4" w:rsidP="00F90FD4">
      <w:pPr>
        <w:pStyle w:val="1-western"/>
        <w:spacing w:before="0" w:after="0"/>
        <w:ind w:left="1134" w:firstLine="0"/>
        <w:rPr>
          <w:rFonts w:ascii="Times New Roman" w:hAnsi="Times New Roman" w:cs="Times New Roman"/>
          <w:sz w:val="24"/>
          <w:szCs w:val="24"/>
        </w:rPr>
      </w:pPr>
    </w:p>
    <w:p w:rsidR="00D54CEC" w:rsidRPr="00742241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При вводе в одном поле нескольких значений их следует разделять знаком «</w:t>
      </w:r>
      <w:r w:rsidRPr="00742241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F62ECF" w:rsidRPr="00742241">
        <w:rPr>
          <w:rFonts w:ascii="Times New Roman" w:hAnsi="Times New Roman" w:cs="Times New Roman"/>
          <w:sz w:val="24"/>
          <w:szCs w:val="24"/>
        </w:rPr>
        <w:t>» (точка с запятой). Также возможно отобрать значения с использованием «отрицающего знака»</w:t>
      </w:r>
      <w:r w:rsidR="00456AA3"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093886" w:rsidRPr="00742241">
        <w:rPr>
          <w:rFonts w:ascii="Times New Roman" w:hAnsi="Times New Roman" w:cs="Times New Roman"/>
          <w:sz w:val="24"/>
          <w:szCs w:val="24"/>
        </w:rPr>
        <w:t>–</w:t>
      </w:r>
      <w:r w:rsidR="00456AA3" w:rsidRPr="00742241">
        <w:rPr>
          <w:rFonts w:ascii="Times New Roman" w:hAnsi="Times New Roman" w:cs="Times New Roman"/>
          <w:sz w:val="24"/>
          <w:szCs w:val="24"/>
        </w:rPr>
        <w:t xml:space="preserve"> «!». Например:</w:t>
      </w:r>
    </w:p>
    <w:tbl>
      <w:tblPr>
        <w:tblW w:w="11073" w:type="dxa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5"/>
        <w:gridCol w:w="8508"/>
      </w:tblGrid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456AA3">
            <w:pPr>
              <w:pStyle w:val="a4"/>
              <w:spacing w:before="0" w:beforeAutospacing="0" w:line="276" w:lineRule="auto"/>
              <w:jc w:val="center"/>
            </w:pPr>
            <w:r w:rsidRPr="00742241">
              <w:rPr>
                <w:b/>
                <w:bCs/>
              </w:rPr>
              <w:t>Текст условия отбора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56AA3" w:rsidRPr="00742241" w:rsidRDefault="00456AA3" w:rsidP="00D20C86">
            <w:pPr>
              <w:pStyle w:val="a4"/>
              <w:spacing w:before="0" w:beforeAutospacing="0" w:line="276" w:lineRule="auto"/>
              <w:ind w:firstLine="709"/>
              <w:jc w:val="center"/>
              <w:rPr>
                <w:b/>
                <w:bCs/>
              </w:rPr>
            </w:pPr>
          </w:p>
          <w:p w:rsidR="00D54CEC" w:rsidRPr="00742241" w:rsidRDefault="00D54CEC" w:rsidP="00D20C86">
            <w:pPr>
              <w:pStyle w:val="a4"/>
              <w:spacing w:before="0" w:beforeAutospacing="0" w:line="276" w:lineRule="auto"/>
              <w:ind w:firstLine="709"/>
              <w:jc w:val="center"/>
            </w:pPr>
            <w:r w:rsidRPr="00742241">
              <w:rPr>
                <w:b/>
                <w:bCs/>
              </w:rPr>
              <w:t>Удовлетворяют условию только те значения, которые...</w:t>
            </w:r>
          </w:p>
        </w:tc>
      </w:tr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a4"/>
              <w:spacing w:before="0" w:beforeAutospacing="0" w:line="276" w:lineRule="auto"/>
              <w:jc w:val="left"/>
            </w:pPr>
            <w:r w:rsidRPr="00742241">
              <w:rPr>
                <w:b/>
                <w:bCs/>
              </w:rPr>
              <w:t>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1-western"/>
              <w:spacing w:before="0" w:after="0"/>
              <w:ind w:firstLine="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41">
              <w:rPr>
                <w:rFonts w:ascii="Times New Roman" w:hAnsi="Times New Roman" w:cs="Times New Roman"/>
                <w:sz w:val="24"/>
                <w:szCs w:val="24"/>
              </w:rPr>
              <w:t>...начинаются с А;</w:t>
            </w:r>
          </w:p>
        </w:tc>
      </w:tr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a4"/>
              <w:spacing w:before="0" w:beforeAutospacing="0" w:line="276" w:lineRule="auto"/>
              <w:jc w:val="left"/>
            </w:pPr>
            <w:r w:rsidRPr="00742241">
              <w:rPr>
                <w:b/>
                <w:bCs/>
              </w:rPr>
              <w:t>!А*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1-western"/>
              <w:spacing w:before="0" w:after="0"/>
              <w:ind w:firstLine="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41">
              <w:rPr>
                <w:rFonts w:ascii="Times New Roman" w:hAnsi="Times New Roman" w:cs="Times New Roman"/>
                <w:sz w:val="24"/>
                <w:szCs w:val="24"/>
              </w:rPr>
              <w:t>...не начинаются с А;</w:t>
            </w:r>
          </w:p>
        </w:tc>
      </w:tr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a4"/>
              <w:spacing w:before="0" w:beforeAutospacing="0" w:line="276" w:lineRule="auto"/>
              <w:jc w:val="left"/>
            </w:pPr>
            <w:r w:rsidRPr="00742241">
              <w:rPr>
                <w:b/>
                <w:bCs/>
              </w:rPr>
              <w:t>А*;Б*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1-western"/>
              <w:spacing w:before="0" w:after="0"/>
              <w:ind w:firstLine="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41">
              <w:rPr>
                <w:rFonts w:ascii="Times New Roman" w:hAnsi="Times New Roman" w:cs="Times New Roman"/>
                <w:sz w:val="24"/>
                <w:szCs w:val="24"/>
              </w:rPr>
              <w:t>...начинаются с А или Б;</w:t>
            </w:r>
          </w:p>
        </w:tc>
      </w:tr>
      <w:tr w:rsidR="00D54CEC" w:rsidRPr="00742241" w:rsidTr="005761F8">
        <w:trPr>
          <w:tblCellSpacing w:w="0" w:type="dxa"/>
          <w:jc w:val="center"/>
        </w:trPr>
        <w:tc>
          <w:tcPr>
            <w:tcW w:w="25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a4"/>
              <w:spacing w:before="0" w:beforeAutospacing="0" w:line="276" w:lineRule="auto"/>
              <w:jc w:val="left"/>
            </w:pPr>
            <w:r w:rsidRPr="00742241">
              <w:rPr>
                <w:b/>
                <w:bCs/>
              </w:rPr>
              <w:t>!А*;!Б*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742241" w:rsidRDefault="00D54CEC" w:rsidP="00B7598B">
            <w:pPr>
              <w:pStyle w:val="1-western"/>
              <w:spacing w:before="0" w:after="0"/>
              <w:ind w:firstLine="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2241">
              <w:rPr>
                <w:rFonts w:ascii="Times New Roman" w:hAnsi="Times New Roman" w:cs="Times New Roman"/>
                <w:sz w:val="24"/>
                <w:szCs w:val="24"/>
              </w:rPr>
              <w:t>...не начинаются с А и не начинаются с Б (то есть все, кроме начинающихся на А или Б)</w:t>
            </w:r>
          </w:p>
        </w:tc>
      </w:tr>
    </w:tbl>
    <w:p w:rsidR="00456AA3" w:rsidRPr="00742241" w:rsidRDefault="00456AA3" w:rsidP="00B7598B">
      <w:pPr>
        <w:pStyle w:val="1-western"/>
        <w:spacing w:before="0" w:after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21" w:name="__RefHeading__6956_485860497"/>
      <w:bookmarkStart w:id="22" w:name="_Toc407265265"/>
      <w:bookmarkStart w:id="23" w:name="_Toc329109206"/>
      <w:bookmarkStart w:id="24" w:name="_Toc329034506"/>
      <w:bookmarkStart w:id="25" w:name="_Toc316919676"/>
      <w:bookmarkStart w:id="26" w:name="_Добавление_данных"/>
      <w:bookmarkStart w:id="27" w:name="_Toc329109207"/>
      <w:bookmarkStart w:id="28" w:name="_Toc329034507"/>
      <w:bookmarkStart w:id="29" w:name="_Toc316919677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2A32F0" w:rsidRPr="00742241" w:rsidRDefault="002A32F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3F80" w:rsidRPr="00742241" w:rsidRDefault="00C52DB9" w:rsidP="00742241">
      <w:pPr>
        <w:pStyle w:val="1"/>
        <w:rPr>
          <w:color w:val="548DD4" w:themeColor="text2" w:themeTint="99"/>
          <w:sz w:val="36"/>
          <w:szCs w:val="36"/>
        </w:rPr>
      </w:pPr>
      <w:bookmarkStart w:id="30" w:name="_Toc532302636"/>
      <w:r w:rsidRPr="00742241">
        <w:rPr>
          <w:color w:val="548DD4" w:themeColor="text2" w:themeTint="99"/>
          <w:sz w:val="36"/>
          <w:szCs w:val="36"/>
        </w:rPr>
        <w:t>5</w:t>
      </w:r>
      <w:r w:rsidR="00B7598B" w:rsidRPr="00742241">
        <w:rPr>
          <w:color w:val="548DD4" w:themeColor="text2" w:themeTint="99"/>
          <w:sz w:val="36"/>
          <w:szCs w:val="36"/>
        </w:rPr>
        <w:t xml:space="preserve">. </w:t>
      </w:r>
      <w:r w:rsidR="002A32F0" w:rsidRPr="00742241">
        <w:rPr>
          <w:color w:val="548DD4" w:themeColor="text2" w:themeTint="99"/>
          <w:sz w:val="36"/>
          <w:szCs w:val="36"/>
        </w:rPr>
        <w:t>Загрузка нормативно-справочной информации</w:t>
      </w:r>
      <w:bookmarkEnd w:id="30"/>
    </w:p>
    <w:p w:rsidR="00B7598B" w:rsidRPr="00742241" w:rsidRDefault="00B7598B" w:rsidP="00B7598B">
      <w:pPr>
        <w:pStyle w:val="2"/>
        <w:spacing w:before="0" w:line="276" w:lineRule="auto"/>
        <w:rPr>
          <w:sz w:val="24"/>
          <w:szCs w:val="24"/>
        </w:rPr>
      </w:pPr>
    </w:p>
    <w:p w:rsidR="002A32F0" w:rsidRPr="00742241" w:rsidRDefault="00B7598B" w:rsidP="00B7598B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Загрузка</w:t>
      </w:r>
      <w:r w:rsidR="008568A2" w:rsidRPr="00742241">
        <w:rPr>
          <w:rFonts w:ascii="Times New Roman" w:hAnsi="Times New Roman" w:cs="Times New Roman"/>
          <w:sz w:val="24"/>
          <w:szCs w:val="24"/>
        </w:rPr>
        <w:t xml:space="preserve"> нормативно-справочной информации </w:t>
      </w:r>
      <w:r w:rsidRPr="00742241">
        <w:rPr>
          <w:rFonts w:ascii="Times New Roman" w:hAnsi="Times New Roman" w:cs="Times New Roman"/>
          <w:sz w:val="24"/>
          <w:szCs w:val="24"/>
        </w:rPr>
        <w:t>(обновления справочников) осуществляется через раздел Функции – Загрузка нормативно-справочной информации (рис. 5)</w:t>
      </w:r>
    </w:p>
    <w:p w:rsidR="008B49EB" w:rsidRPr="00742241" w:rsidRDefault="008B49EB" w:rsidP="00B7598B">
      <w:pPr>
        <w:pStyle w:val="1-western"/>
        <w:spacing w:before="0" w:after="0"/>
        <w:rPr>
          <w:rFonts w:ascii="Times New Roman" w:hAnsi="Times New Roman" w:cs="Times New Roman"/>
          <w:noProof/>
          <w:sz w:val="24"/>
          <w:szCs w:val="24"/>
        </w:rPr>
      </w:pPr>
    </w:p>
    <w:p w:rsidR="008568A2" w:rsidRPr="00742241" w:rsidRDefault="008568A2" w:rsidP="00B7598B">
      <w:pPr>
        <w:pStyle w:val="1-western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63823" cy="1993969"/>
            <wp:effectExtent l="19050" t="19050" r="13335" b="2540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762" cy="20032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7598B" w:rsidRPr="00742241" w:rsidRDefault="00B7598B" w:rsidP="00B759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5</w:t>
      </w:r>
    </w:p>
    <w:p w:rsidR="00B7598B" w:rsidRPr="00742241" w:rsidRDefault="00B7598B" w:rsidP="00B759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8B49EB" w:rsidRPr="00742241" w:rsidRDefault="00B7598B" w:rsidP="00C43F80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lastRenderedPageBreak/>
        <w:t>Открывшееся окно «РРОМС. Загрузка нормативно-справочная информация» состоит из двух частей (рис 6):</w:t>
      </w:r>
    </w:p>
    <w:p w:rsidR="00B7598B" w:rsidRPr="00742241" w:rsidRDefault="00DF5613" w:rsidP="00DF5613">
      <w:pPr>
        <w:pStyle w:val="1-western"/>
        <w:numPr>
          <w:ilvl w:val="0"/>
          <w:numId w:val="31"/>
        </w:numPr>
        <w:spacing w:before="0"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</w:t>
      </w:r>
      <w:r w:rsidR="00B7598B" w:rsidRPr="00742241">
        <w:rPr>
          <w:rFonts w:ascii="Times New Roman" w:hAnsi="Times New Roman" w:cs="Times New Roman"/>
          <w:sz w:val="24"/>
          <w:szCs w:val="24"/>
        </w:rPr>
        <w:t>ерхняя часть «РРОМС. Загрузка нормативно-справочной информации» содержит перечень словарей системы (код справочника, наименование, имя файла, код раздела) и информацию о загрузках (количество записей, количество новых записей, количество замененных записей, дату последней загрузки, результат загрузки)</w:t>
      </w:r>
      <w:r w:rsidRPr="00742241">
        <w:rPr>
          <w:rFonts w:ascii="Times New Roman" w:hAnsi="Times New Roman" w:cs="Times New Roman"/>
          <w:sz w:val="24"/>
          <w:szCs w:val="24"/>
        </w:rPr>
        <w:t>;</w:t>
      </w:r>
    </w:p>
    <w:p w:rsidR="00B7598B" w:rsidRPr="00742241" w:rsidRDefault="00DF5613" w:rsidP="00DF5613">
      <w:pPr>
        <w:pStyle w:val="1-western"/>
        <w:numPr>
          <w:ilvl w:val="0"/>
          <w:numId w:val="31"/>
        </w:numPr>
        <w:spacing w:before="0"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н</w:t>
      </w:r>
      <w:r w:rsidR="00B7598B" w:rsidRPr="00742241">
        <w:rPr>
          <w:rFonts w:ascii="Times New Roman" w:hAnsi="Times New Roman" w:cs="Times New Roman"/>
          <w:sz w:val="24"/>
          <w:szCs w:val="24"/>
        </w:rPr>
        <w:t>ижняя часть «РРОМС. История обновления нормативно-справочной информации»</w:t>
      </w:r>
      <w:r w:rsidRPr="00742241">
        <w:rPr>
          <w:rFonts w:ascii="Times New Roman" w:hAnsi="Times New Roman" w:cs="Times New Roman"/>
          <w:sz w:val="24"/>
          <w:szCs w:val="24"/>
        </w:rPr>
        <w:t xml:space="preserve"> - </w:t>
      </w:r>
      <w:r w:rsidR="00B7598B" w:rsidRPr="00742241">
        <w:rPr>
          <w:rFonts w:ascii="Times New Roman" w:hAnsi="Times New Roman" w:cs="Times New Roman"/>
          <w:sz w:val="24"/>
          <w:szCs w:val="24"/>
        </w:rPr>
        <w:t>историю заг</w:t>
      </w:r>
      <w:r w:rsidRPr="00742241">
        <w:rPr>
          <w:rFonts w:ascii="Times New Roman" w:hAnsi="Times New Roman" w:cs="Times New Roman"/>
          <w:sz w:val="24"/>
          <w:szCs w:val="24"/>
        </w:rPr>
        <w:t>рузок (обновлений) справочников.</w:t>
      </w:r>
    </w:p>
    <w:p w:rsidR="008B49EB" w:rsidRPr="00742241" w:rsidRDefault="008B49EB" w:rsidP="00C43F80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B49EB" w:rsidRPr="00742241" w:rsidRDefault="008B49EB" w:rsidP="00C43F80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0409" cy="1922253"/>
            <wp:effectExtent l="19050" t="19050" r="19050" b="209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582" cy="19408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B49EB" w:rsidRPr="00742241" w:rsidRDefault="00DF5613" w:rsidP="00DF5613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6</w:t>
      </w:r>
    </w:p>
    <w:p w:rsidR="00DF5613" w:rsidRPr="00742241" w:rsidRDefault="00DF5613" w:rsidP="00DF5613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DF5613" w:rsidRPr="00742241" w:rsidRDefault="00B83B88" w:rsidP="00DF5613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Для загрузки справочников в верхней</w:t>
      </w:r>
      <w:r w:rsidR="00DF5613" w:rsidRPr="00742241">
        <w:rPr>
          <w:rFonts w:ascii="Times New Roman" w:hAnsi="Times New Roman" w:cs="Times New Roman"/>
          <w:sz w:val="24"/>
          <w:szCs w:val="24"/>
        </w:rPr>
        <w:t xml:space="preserve"> части таблицы «РРОМС. Загрузка нормативно-справочной информации»</w:t>
      </w:r>
      <w:r w:rsidR="00EB4823" w:rsidRPr="00742241">
        <w:rPr>
          <w:rFonts w:ascii="Times New Roman" w:hAnsi="Times New Roman" w:cs="Times New Roman"/>
          <w:sz w:val="24"/>
          <w:szCs w:val="24"/>
        </w:rPr>
        <w:t xml:space="preserve"> отметить те справочники, которые нужно загрузить, после чего</w:t>
      </w:r>
      <w:r w:rsidR="00DF5613" w:rsidRPr="00742241">
        <w:rPr>
          <w:rFonts w:ascii="Times New Roman" w:hAnsi="Times New Roman" w:cs="Times New Roman"/>
          <w:sz w:val="24"/>
          <w:szCs w:val="24"/>
        </w:rPr>
        <w:t xml:space="preserve"> в контекстном меню (ПКМ) выбрать Расширения – Пользовательские приложения (рис 7)</w:t>
      </w:r>
    </w:p>
    <w:p w:rsidR="008B49EB" w:rsidRPr="00742241" w:rsidRDefault="008B49EB" w:rsidP="00DF5613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B49EB" w:rsidRPr="00742241" w:rsidRDefault="008B49EB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2878" cy="1770279"/>
            <wp:effectExtent l="19050" t="19050" r="14605" b="209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21" cy="17943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B49EB" w:rsidRPr="00742241" w:rsidRDefault="00DF5613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 xml:space="preserve">Рисунок 7 </w:t>
      </w:r>
    </w:p>
    <w:p w:rsidR="00DF5613" w:rsidRPr="00742241" w:rsidRDefault="00DF5613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5613" w:rsidRPr="00742241" w:rsidRDefault="00DF5613" w:rsidP="00DF5613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окне «Выбор пользовательского приложения» Выбрать «Загрузка нормативно-справочной информации», нажать ОК (рис 8)</w:t>
      </w:r>
    </w:p>
    <w:p w:rsidR="00DF5613" w:rsidRPr="00742241" w:rsidRDefault="00DF5613" w:rsidP="00DF5613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B49EB" w:rsidRPr="00742241" w:rsidRDefault="008B49EB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989734" cy="1980161"/>
            <wp:effectExtent l="0" t="0" r="0" b="127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399" cy="198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613" w:rsidRPr="00742241" w:rsidRDefault="00DF5613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8</w:t>
      </w:r>
    </w:p>
    <w:p w:rsidR="00915E2C" w:rsidRPr="00742241" w:rsidRDefault="00915E2C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A86FFE" w:rsidRPr="00742241" w:rsidRDefault="00A86FFE" w:rsidP="00AC5DBA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появившемся окне выделить файл, соответствующий загружаемому справочнику</w:t>
      </w:r>
      <w:r w:rsidR="00FC6157" w:rsidRPr="00742241">
        <w:rPr>
          <w:rFonts w:ascii="Times New Roman" w:hAnsi="Times New Roman" w:cs="Times New Roman"/>
          <w:sz w:val="24"/>
          <w:szCs w:val="24"/>
        </w:rPr>
        <w:t>.</w:t>
      </w:r>
      <w:r w:rsidRPr="00742241">
        <w:rPr>
          <w:rFonts w:ascii="Times New Roman" w:hAnsi="Times New Roman" w:cs="Times New Roman"/>
          <w:sz w:val="24"/>
          <w:szCs w:val="24"/>
        </w:rPr>
        <w:t xml:space="preserve"> Если нужно загрузить сразу несколько справочников, то</w:t>
      </w:r>
      <w:r w:rsidR="00FC6157" w:rsidRPr="00742241">
        <w:rPr>
          <w:rFonts w:ascii="Times New Roman" w:hAnsi="Times New Roman" w:cs="Times New Roman"/>
          <w:sz w:val="24"/>
          <w:szCs w:val="24"/>
        </w:rPr>
        <w:t xml:space="preserve"> в открывшемся окне</w:t>
      </w:r>
      <w:r w:rsidRPr="00742241">
        <w:rPr>
          <w:rFonts w:ascii="Times New Roman" w:hAnsi="Times New Roman" w:cs="Times New Roman"/>
          <w:sz w:val="24"/>
          <w:szCs w:val="24"/>
        </w:rPr>
        <w:t xml:space="preserve"> нужно выбрать один любой из них</w:t>
      </w:r>
      <w:r w:rsidR="00FC6157" w:rsidRPr="00742241">
        <w:rPr>
          <w:rFonts w:ascii="Times New Roman" w:hAnsi="Times New Roman" w:cs="Times New Roman"/>
          <w:sz w:val="24"/>
          <w:szCs w:val="24"/>
        </w:rPr>
        <w:t xml:space="preserve"> (файлы с расширением .</w:t>
      </w:r>
      <w:r w:rsidR="00FC6157" w:rsidRPr="00742241">
        <w:rPr>
          <w:rFonts w:ascii="Times New Roman" w:hAnsi="Times New Roman" w:cs="Times New Roman"/>
          <w:sz w:val="24"/>
          <w:szCs w:val="24"/>
          <w:lang w:val="en-US"/>
        </w:rPr>
        <w:t>dbf</w:t>
      </w:r>
      <w:r w:rsidR="00FC6157" w:rsidRPr="00742241">
        <w:rPr>
          <w:rFonts w:ascii="Times New Roman" w:hAnsi="Times New Roman" w:cs="Times New Roman"/>
          <w:sz w:val="24"/>
          <w:szCs w:val="24"/>
        </w:rPr>
        <w:t xml:space="preserve">, название файла в формате </w:t>
      </w:r>
      <w:r w:rsidR="00FC6157" w:rsidRPr="00742241">
        <w:rPr>
          <w:rFonts w:ascii="Times New Roman" w:hAnsi="Times New Roman" w:cs="Times New Roman"/>
          <w:sz w:val="24"/>
          <w:szCs w:val="24"/>
          <w:lang w:val="en-US"/>
        </w:rPr>
        <w:t>SPR</w:t>
      </w:r>
      <w:r w:rsidR="00FC6157" w:rsidRPr="00742241">
        <w:rPr>
          <w:rFonts w:ascii="Times New Roman" w:hAnsi="Times New Roman" w:cs="Times New Roman"/>
          <w:sz w:val="24"/>
          <w:szCs w:val="24"/>
        </w:rPr>
        <w:t>**.</w:t>
      </w:r>
      <w:r w:rsidR="00FC6157" w:rsidRPr="00742241">
        <w:rPr>
          <w:rFonts w:ascii="Times New Roman" w:hAnsi="Times New Roman" w:cs="Times New Roman"/>
          <w:sz w:val="24"/>
          <w:szCs w:val="24"/>
          <w:lang w:val="en-US"/>
        </w:rPr>
        <w:t>dbf</w:t>
      </w:r>
      <w:r w:rsidR="00FC6157" w:rsidRPr="00742241">
        <w:rPr>
          <w:rFonts w:ascii="Times New Roman" w:hAnsi="Times New Roman" w:cs="Times New Roman"/>
          <w:sz w:val="24"/>
          <w:szCs w:val="24"/>
        </w:rPr>
        <w:t>) (рис. 9).</w:t>
      </w:r>
      <w:r w:rsidRPr="00742241">
        <w:rPr>
          <w:rFonts w:ascii="Times New Roman" w:hAnsi="Times New Roman" w:cs="Times New Roman"/>
          <w:sz w:val="24"/>
          <w:szCs w:val="24"/>
        </w:rPr>
        <w:t xml:space="preserve">  Нажать «Открыть». </w:t>
      </w:r>
    </w:p>
    <w:p w:rsidR="00BF658B" w:rsidRPr="00742241" w:rsidRDefault="00BF658B" w:rsidP="00BF658B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915E2C" w:rsidRPr="00742241" w:rsidRDefault="00915E2C" w:rsidP="008B49E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 w:rsidRPr="0074224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3847795" cy="2818861"/>
            <wp:effectExtent l="0" t="0" r="635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606" cy="281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8B" w:rsidRPr="00742241" w:rsidRDefault="00BF658B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9</w:t>
      </w:r>
    </w:p>
    <w:p w:rsidR="00BF658B" w:rsidRPr="00742241" w:rsidRDefault="00BF658B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2F7948" w:rsidRPr="00742241" w:rsidRDefault="002F7948" w:rsidP="002F7948">
      <w:pPr>
        <w:pStyle w:val="1-western"/>
        <w:spacing w:before="0" w:after="0"/>
        <w:ind w:left="70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Далее Система задаст вопрос (рис 10): «Загрузить все файлы в указанном каталоге?».</w:t>
      </w:r>
    </w:p>
    <w:p w:rsidR="00030E11" w:rsidRPr="00742241" w:rsidRDefault="002F7948" w:rsidP="002F7948">
      <w:pPr>
        <w:pStyle w:val="1-western"/>
        <w:numPr>
          <w:ilvl w:val="0"/>
          <w:numId w:val="3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Если нужно загрузить </w:t>
      </w:r>
      <w:r w:rsidR="00A86FFE" w:rsidRPr="00742241">
        <w:rPr>
          <w:rFonts w:ascii="Times New Roman" w:hAnsi="Times New Roman" w:cs="Times New Roman"/>
          <w:sz w:val="24"/>
          <w:szCs w:val="24"/>
        </w:rPr>
        <w:t>несколько справочников</w:t>
      </w:r>
      <w:r w:rsidRPr="00742241">
        <w:rPr>
          <w:rFonts w:ascii="Times New Roman" w:hAnsi="Times New Roman" w:cs="Times New Roman"/>
          <w:sz w:val="24"/>
          <w:szCs w:val="24"/>
        </w:rPr>
        <w:t xml:space="preserve"> из папки (не только выделенны</w:t>
      </w:r>
      <w:r w:rsidR="00A86FFE" w:rsidRPr="00742241">
        <w:rPr>
          <w:rFonts w:ascii="Times New Roman" w:hAnsi="Times New Roman" w:cs="Times New Roman"/>
          <w:sz w:val="24"/>
          <w:szCs w:val="24"/>
        </w:rPr>
        <w:t>й, но и другие отмеченные на загрузку</w:t>
      </w:r>
      <w:r w:rsidR="007B6823" w:rsidRPr="00742241">
        <w:rPr>
          <w:rFonts w:ascii="Times New Roman" w:hAnsi="Times New Roman" w:cs="Times New Roman"/>
          <w:sz w:val="24"/>
          <w:szCs w:val="24"/>
        </w:rPr>
        <w:t xml:space="preserve"> в таблице</w:t>
      </w:r>
      <w:r w:rsidRPr="00742241">
        <w:rPr>
          <w:rFonts w:ascii="Times New Roman" w:hAnsi="Times New Roman" w:cs="Times New Roman"/>
          <w:sz w:val="24"/>
          <w:szCs w:val="24"/>
        </w:rPr>
        <w:t>) нужно ответить «</w:t>
      </w:r>
      <w:r w:rsidRPr="00742241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Pr="00742241">
        <w:rPr>
          <w:rFonts w:ascii="Times New Roman" w:hAnsi="Times New Roman" w:cs="Times New Roman"/>
          <w:sz w:val="24"/>
          <w:szCs w:val="24"/>
        </w:rPr>
        <w:t>»</w:t>
      </w:r>
    </w:p>
    <w:p w:rsidR="002F7948" w:rsidRPr="00742241" w:rsidRDefault="002F7948" w:rsidP="002F7948">
      <w:pPr>
        <w:pStyle w:val="1-western"/>
        <w:numPr>
          <w:ilvl w:val="0"/>
          <w:numId w:val="35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Если нужно загрузить только </w:t>
      </w:r>
      <w:r w:rsidR="00A86FFE" w:rsidRPr="00742241">
        <w:rPr>
          <w:rFonts w:ascii="Times New Roman" w:hAnsi="Times New Roman" w:cs="Times New Roman"/>
          <w:sz w:val="24"/>
          <w:szCs w:val="24"/>
        </w:rPr>
        <w:t>один выделенный</w:t>
      </w:r>
      <w:r w:rsidRPr="00742241">
        <w:rPr>
          <w:rFonts w:ascii="Times New Roman" w:hAnsi="Times New Roman" w:cs="Times New Roman"/>
          <w:sz w:val="24"/>
          <w:szCs w:val="24"/>
        </w:rPr>
        <w:t xml:space="preserve"> справочник – «</w:t>
      </w:r>
      <w:r w:rsidRPr="00742241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742241">
        <w:rPr>
          <w:rFonts w:ascii="Times New Roman" w:hAnsi="Times New Roman" w:cs="Times New Roman"/>
          <w:sz w:val="24"/>
          <w:szCs w:val="24"/>
        </w:rPr>
        <w:t>»</w:t>
      </w:r>
    </w:p>
    <w:p w:rsidR="002F7948" w:rsidRPr="00742241" w:rsidRDefault="002F7948" w:rsidP="002F7948">
      <w:pPr>
        <w:pStyle w:val="1-western"/>
        <w:spacing w:before="0" w:after="0"/>
        <w:ind w:left="709" w:firstLine="0"/>
        <w:rPr>
          <w:rFonts w:ascii="Times New Roman" w:hAnsi="Times New Roman" w:cs="Times New Roman"/>
          <w:sz w:val="24"/>
          <w:szCs w:val="24"/>
        </w:rPr>
      </w:pPr>
    </w:p>
    <w:p w:rsidR="00030E11" w:rsidRPr="00742241" w:rsidRDefault="00030E11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3169920" cy="1670685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0E11" w:rsidRPr="00742241" w:rsidRDefault="002F7948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lastRenderedPageBreak/>
        <w:t>Рисунок 10</w:t>
      </w:r>
    </w:p>
    <w:p w:rsidR="002F7948" w:rsidRPr="00742241" w:rsidRDefault="002F7948" w:rsidP="00BF658B">
      <w:pPr>
        <w:pStyle w:val="1-western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ED0332" w:rsidRPr="00742241" w:rsidRDefault="00BF658B" w:rsidP="00135B5F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Результат загрузки – появится новая запись в «РРОМС. История обновления нормативно-справочной информации», изменится информация о загрузках в «РРОМС. Загрузка нормативно-справочной информации», обновятся справочники в разделе </w:t>
      </w:r>
      <w:r w:rsidR="004B6720" w:rsidRPr="00742241">
        <w:rPr>
          <w:rFonts w:ascii="Times New Roman" w:hAnsi="Times New Roman" w:cs="Times New Roman"/>
          <w:sz w:val="24"/>
          <w:szCs w:val="24"/>
        </w:rPr>
        <w:t>«Словари»</w:t>
      </w:r>
    </w:p>
    <w:p w:rsidR="00ED0332" w:rsidRPr="00742241" w:rsidRDefault="00ED0332" w:rsidP="00135B5F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ED0332" w:rsidRPr="00742241" w:rsidRDefault="00ED0332" w:rsidP="00135B5F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Для корректной загрузки справочника </w:t>
      </w:r>
      <w:r w:rsidRPr="00742241">
        <w:rPr>
          <w:rFonts w:ascii="Times New Roman" w:hAnsi="Times New Roman" w:cs="Times New Roman"/>
          <w:sz w:val="24"/>
          <w:szCs w:val="24"/>
          <w:lang w:val="en-US"/>
        </w:rPr>
        <w:t>SPR</w:t>
      </w:r>
      <w:r w:rsidRPr="00742241">
        <w:rPr>
          <w:rFonts w:ascii="Times New Roman" w:hAnsi="Times New Roman" w:cs="Times New Roman"/>
          <w:sz w:val="24"/>
          <w:szCs w:val="24"/>
        </w:rPr>
        <w:t>01 в приложении необходимо произвести разовую настройку, для этого:</w:t>
      </w:r>
    </w:p>
    <w:p w:rsidR="00ED0332" w:rsidRPr="00742241" w:rsidRDefault="00ED0332" w:rsidP="00ED0332">
      <w:pPr>
        <w:pStyle w:val="1-western"/>
        <w:numPr>
          <w:ilvl w:val="0"/>
          <w:numId w:val="38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открытом модуле «Анализ ТП ОМС» перейти по адресу: Файл – Сервис – Параметры.</w:t>
      </w:r>
    </w:p>
    <w:p w:rsidR="005B3FB7" w:rsidRPr="00742241" w:rsidRDefault="00ED0332" w:rsidP="00ED0332">
      <w:pPr>
        <w:pStyle w:val="1-western"/>
        <w:numPr>
          <w:ilvl w:val="0"/>
          <w:numId w:val="38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открывшемся окне заполнить поля</w:t>
      </w:r>
      <w:r w:rsidR="005B3FB7" w:rsidRPr="00742241">
        <w:rPr>
          <w:rFonts w:ascii="Times New Roman" w:hAnsi="Times New Roman" w:cs="Times New Roman"/>
          <w:sz w:val="24"/>
          <w:szCs w:val="24"/>
        </w:rPr>
        <w:t>:</w:t>
      </w:r>
      <w:r w:rsidRPr="007422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FB7" w:rsidRPr="00742241" w:rsidRDefault="00ED0332" w:rsidP="005B3FB7">
      <w:pPr>
        <w:pStyle w:val="1-western"/>
        <w:spacing w:before="0" w:after="0"/>
        <w:ind w:left="178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«Пользователь» (указать пользователя, который производит загрузку справочников),</w:t>
      </w:r>
    </w:p>
    <w:p w:rsidR="005B3FB7" w:rsidRPr="00742241" w:rsidRDefault="00ED0332" w:rsidP="005B3FB7">
      <w:pPr>
        <w:pStyle w:val="1-western"/>
        <w:spacing w:before="0" w:after="0"/>
        <w:ind w:left="178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«Организация» (Министерство здравоохранения КК), </w:t>
      </w:r>
    </w:p>
    <w:p w:rsidR="00ED0332" w:rsidRPr="00742241" w:rsidRDefault="00ED0332" w:rsidP="005B3FB7">
      <w:pPr>
        <w:pStyle w:val="1-western"/>
        <w:spacing w:before="0" w:after="0"/>
        <w:ind w:left="178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«Номер с» и «Номер по» заполнить значением 99051. После чего нажать «ОК»</w:t>
      </w:r>
    </w:p>
    <w:p w:rsidR="005B3FB7" w:rsidRPr="00742241" w:rsidRDefault="005B3FB7" w:rsidP="005B3FB7">
      <w:pPr>
        <w:pStyle w:val="1-western"/>
        <w:spacing w:before="0" w:after="0"/>
        <w:ind w:left="1789" w:firstLine="0"/>
        <w:rPr>
          <w:rFonts w:ascii="Times New Roman" w:hAnsi="Times New Roman" w:cs="Times New Roman"/>
          <w:sz w:val="24"/>
          <w:szCs w:val="24"/>
        </w:rPr>
      </w:pPr>
      <w:r w:rsidRPr="00742241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1140460</wp:posOffset>
            </wp:positionH>
            <wp:positionV relativeFrom="paragraph">
              <wp:posOffset>203200</wp:posOffset>
            </wp:positionV>
            <wp:extent cx="3699510" cy="2959735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51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332" w:rsidRPr="00742241" w:rsidRDefault="00ED0332" w:rsidP="00ED0332">
      <w:pPr>
        <w:pStyle w:val="1-western"/>
        <w:numPr>
          <w:ilvl w:val="0"/>
          <w:numId w:val="38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открывшемся окне на строке номер 99051 нажать ПКМ –</w:t>
      </w:r>
      <w:r w:rsidR="005B3FB7" w:rsidRPr="00742241">
        <w:rPr>
          <w:rFonts w:ascii="Times New Roman" w:hAnsi="Times New Roman" w:cs="Times New Roman"/>
          <w:sz w:val="24"/>
          <w:szCs w:val="24"/>
        </w:rPr>
        <w:t xml:space="preserve"> Исправить.</w:t>
      </w:r>
    </w:p>
    <w:p w:rsidR="005B3FB7" w:rsidRPr="00742241" w:rsidRDefault="00ED0332" w:rsidP="00ED0332">
      <w:pPr>
        <w:pStyle w:val="1-western"/>
        <w:numPr>
          <w:ilvl w:val="0"/>
          <w:numId w:val="38"/>
        </w:numPr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В открывшемся окне заполнить значение параметра Юридическое лицо по умолчанию «Организация», после чего нажать «ОК». </w:t>
      </w:r>
    </w:p>
    <w:p w:rsidR="005B3FB7" w:rsidRPr="00742241" w:rsidRDefault="005B3FB7" w:rsidP="005B3FB7">
      <w:pPr>
        <w:pStyle w:val="1-western"/>
        <w:spacing w:before="0" w:after="0"/>
        <w:ind w:left="1069" w:firstLine="0"/>
        <w:rPr>
          <w:rFonts w:ascii="Times New Roman" w:hAnsi="Times New Roman" w:cs="Times New Roman"/>
          <w:sz w:val="24"/>
          <w:szCs w:val="24"/>
        </w:rPr>
      </w:pPr>
      <w:bookmarkStart w:id="31" w:name="_GoBack"/>
      <w:bookmarkEnd w:id="31"/>
    </w:p>
    <w:p w:rsidR="00915E2C" w:rsidRPr="00742241" w:rsidRDefault="005B3FB7" w:rsidP="00742241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После загрузки справочника </w:t>
      </w:r>
      <w:r w:rsidRPr="00742241">
        <w:rPr>
          <w:rFonts w:ascii="Times New Roman" w:hAnsi="Times New Roman" w:cs="Times New Roman"/>
          <w:sz w:val="24"/>
          <w:szCs w:val="24"/>
          <w:lang w:val="en-US"/>
        </w:rPr>
        <w:t>SPR</w:t>
      </w:r>
      <w:r w:rsidRPr="00742241">
        <w:rPr>
          <w:rFonts w:ascii="Times New Roman" w:hAnsi="Times New Roman" w:cs="Times New Roman"/>
          <w:sz w:val="24"/>
          <w:szCs w:val="24"/>
        </w:rPr>
        <w:t>01 в нем необходимо вручную заполнить поле Юридическое лицо для каждой МО</w:t>
      </w:r>
      <w:r w:rsidR="00032108" w:rsidRPr="00742241">
        <w:rPr>
          <w:rFonts w:ascii="Times New Roman" w:hAnsi="Times New Roman" w:cs="Times New Roman"/>
          <w:sz w:val="24"/>
          <w:szCs w:val="24"/>
        </w:rPr>
        <w:t xml:space="preserve"> в соответствии со справочником «Юридические лица»</w:t>
      </w:r>
      <w:r w:rsidR="0075090E" w:rsidRPr="00742241">
        <w:rPr>
          <w:rFonts w:ascii="Times New Roman" w:hAnsi="Times New Roman" w:cs="Times New Roman"/>
          <w:sz w:val="24"/>
          <w:szCs w:val="24"/>
        </w:rPr>
        <w:t>.</w:t>
      </w:r>
      <w:r w:rsidR="00DF5613" w:rsidRPr="00742241">
        <w:rPr>
          <w:rFonts w:ascii="Times New Roman" w:hAnsi="Times New Roman" w:cs="Times New Roman"/>
          <w:sz w:val="24"/>
          <w:szCs w:val="24"/>
        </w:rPr>
        <w:br w:type="page"/>
      </w:r>
    </w:p>
    <w:p w:rsidR="00DF5613" w:rsidRPr="00742241" w:rsidRDefault="00C52DB9" w:rsidP="00742241">
      <w:pPr>
        <w:pStyle w:val="1"/>
        <w:rPr>
          <w:color w:val="548DD4" w:themeColor="text2" w:themeTint="99"/>
          <w:sz w:val="36"/>
          <w:szCs w:val="36"/>
        </w:rPr>
      </w:pPr>
      <w:bookmarkStart w:id="32" w:name="_Toc532302637"/>
      <w:r w:rsidRPr="00742241">
        <w:rPr>
          <w:color w:val="548DD4" w:themeColor="text2" w:themeTint="99"/>
          <w:sz w:val="36"/>
          <w:szCs w:val="36"/>
        </w:rPr>
        <w:lastRenderedPageBreak/>
        <w:t>6</w:t>
      </w:r>
      <w:r w:rsidR="00DF5613" w:rsidRPr="00742241">
        <w:rPr>
          <w:color w:val="548DD4" w:themeColor="text2" w:themeTint="99"/>
          <w:sz w:val="36"/>
          <w:szCs w:val="36"/>
        </w:rPr>
        <w:t>. Загрузка регистра персональных счетов за оказанную медицинскую помощь</w:t>
      </w:r>
      <w:bookmarkEnd w:id="32"/>
    </w:p>
    <w:p w:rsidR="00DF5613" w:rsidRPr="00742241" w:rsidRDefault="00DF5613" w:rsidP="00DF5613">
      <w:pPr>
        <w:rPr>
          <w:rFonts w:ascii="Times New Roman" w:hAnsi="Times New Roman" w:cs="Times New Roman"/>
          <w:sz w:val="24"/>
          <w:szCs w:val="24"/>
        </w:rPr>
      </w:pPr>
    </w:p>
    <w:p w:rsidR="006C6700" w:rsidRPr="00742241" w:rsidRDefault="006C6700" w:rsidP="006C67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Загрузка регистра персональных счетов за оказанную медицинскую помощь осуществляется через раздел Функции – Загрузка регистра персональных счетов за оказанную медицинскую помощь (рис. 5).</w:t>
      </w:r>
    </w:p>
    <w:p w:rsidR="006C6700" w:rsidRPr="00742241" w:rsidRDefault="006C6700" w:rsidP="006C670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Открывшееся окно «РРОМС. Загрузка регистра персональных счетов за оказанную медицинскую помощь» содержит список произведенных загрузок</w:t>
      </w:r>
      <w:r w:rsidR="003343A9" w:rsidRPr="00742241">
        <w:rPr>
          <w:rFonts w:ascii="Times New Roman" w:hAnsi="Times New Roman" w:cs="Times New Roman"/>
          <w:sz w:val="24"/>
          <w:szCs w:val="24"/>
        </w:rPr>
        <w:t xml:space="preserve"> и итоговую информацию </w:t>
      </w:r>
      <w:r w:rsidR="00CB3ED4" w:rsidRPr="00742241">
        <w:rPr>
          <w:rFonts w:ascii="Times New Roman" w:hAnsi="Times New Roman" w:cs="Times New Roman"/>
          <w:sz w:val="24"/>
          <w:szCs w:val="24"/>
        </w:rPr>
        <w:t xml:space="preserve"> (рис 1</w:t>
      </w:r>
      <w:r w:rsidR="00474576" w:rsidRPr="00742241">
        <w:rPr>
          <w:rFonts w:ascii="Times New Roman" w:hAnsi="Times New Roman" w:cs="Times New Roman"/>
          <w:sz w:val="24"/>
          <w:szCs w:val="24"/>
        </w:rPr>
        <w:t>1</w:t>
      </w:r>
      <w:r w:rsidRPr="00742241">
        <w:rPr>
          <w:rFonts w:ascii="Times New Roman" w:hAnsi="Times New Roman" w:cs="Times New Roman"/>
          <w:sz w:val="24"/>
          <w:szCs w:val="24"/>
        </w:rPr>
        <w:t>)</w:t>
      </w:r>
    </w:p>
    <w:p w:rsidR="003343A9" w:rsidRPr="00742241" w:rsidRDefault="003343A9" w:rsidP="003343A9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4845" cy="1569913"/>
            <wp:effectExtent l="19050" t="19050" r="22860" b="1143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727" cy="156988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343A9" w:rsidRPr="00742241" w:rsidRDefault="00474576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11</w:t>
      </w:r>
    </w:p>
    <w:p w:rsidR="00DF5613" w:rsidRPr="00742241" w:rsidRDefault="00DF5613" w:rsidP="006C67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43A9" w:rsidRPr="00742241" w:rsidRDefault="003343A9" w:rsidP="003343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Для загрузки регистра счетов в контекстном меню (ПКМ) выбрать</w:t>
      </w:r>
      <w:r w:rsidR="00474576" w:rsidRPr="00742241">
        <w:rPr>
          <w:rFonts w:ascii="Times New Roman" w:hAnsi="Times New Roman" w:cs="Times New Roman"/>
          <w:sz w:val="24"/>
          <w:szCs w:val="24"/>
        </w:rPr>
        <w:t xml:space="preserve"> Обмен – Импорт из файла (рис 12</w:t>
      </w:r>
      <w:r w:rsidRPr="00742241">
        <w:rPr>
          <w:rFonts w:ascii="Times New Roman" w:hAnsi="Times New Roman" w:cs="Times New Roman"/>
          <w:sz w:val="24"/>
          <w:szCs w:val="24"/>
        </w:rPr>
        <w:t>)</w:t>
      </w:r>
    </w:p>
    <w:p w:rsidR="003343A9" w:rsidRPr="00742241" w:rsidRDefault="003343A9" w:rsidP="003343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3A9" w:rsidRPr="00742241" w:rsidRDefault="003343A9" w:rsidP="003343A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1679" cy="1797088"/>
            <wp:effectExtent l="19050" t="19050" r="10160" b="1270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21" cy="18190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3343A9" w:rsidRPr="00742241" w:rsidRDefault="00474576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12</w:t>
      </w:r>
    </w:p>
    <w:p w:rsidR="00646E0E" w:rsidRPr="00742241" w:rsidRDefault="00646E0E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343A9" w:rsidRPr="00742241" w:rsidRDefault="00646E0E" w:rsidP="00646E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Запо</w:t>
      </w:r>
      <w:r w:rsidR="00474576" w:rsidRPr="00742241">
        <w:rPr>
          <w:rFonts w:ascii="Times New Roman" w:hAnsi="Times New Roman" w:cs="Times New Roman"/>
          <w:sz w:val="24"/>
          <w:szCs w:val="24"/>
        </w:rPr>
        <w:t>лнить параметры загрузки (рис 13</w:t>
      </w:r>
      <w:r w:rsidRPr="0074224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343A9" w:rsidRPr="00742241" w:rsidRDefault="003343A9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343A9" w:rsidRPr="00742241" w:rsidRDefault="003343A9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910822" cy="1227291"/>
            <wp:effectExtent l="0" t="0" r="444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84" cy="122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0E" w:rsidRPr="00742241" w:rsidRDefault="00474576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13</w:t>
      </w:r>
    </w:p>
    <w:p w:rsidR="00646E0E" w:rsidRPr="00742241" w:rsidRDefault="00646E0E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343A9" w:rsidRPr="00742241" w:rsidRDefault="00646E0E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lastRenderedPageBreak/>
        <w:t xml:space="preserve">Для заполнения параметра «Имя файла» необходимо нажать на </w:t>
      </w: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1111" cy="13284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11" cy="13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241">
        <w:rPr>
          <w:rFonts w:ascii="Times New Roman" w:hAnsi="Times New Roman" w:cs="Times New Roman"/>
          <w:sz w:val="24"/>
          <w:szCs w:val="24"/>
        </w:rPr>
        <w:t>. В появившемся окне выбрать загружаемы</w:t>
      </w:r>
      <w:r w:rsidR="004B6720" w:rsidRPr="00742241">
        <w:rPr>
          <w:rFonts w:ascii="Times New Roman" w:hAnsi="Times New Roman" w:cs="Times New Roman"/>
          <w:sz w:val="24"/>
          <w:szCs w:val="24"/>
        </w:rPr>
        <w:t>е</w:t>
      </w:r>
      <w:r w:rsidRPr="00742241">
        <w:rPr>
          <w:rFonts w:ascii="Times New Roman" w:hAnsi="Times New Roman" w:cs="Times New Roman"/>
          <w:sz w:val="24"/>
          <w:szCs w:val="24"/>
        </w:rPr>
        <w:t xml:space="preserve"> файлы, нажать «Открыть»</w:t>
      </w:r>
      <w:r w:rsidR="00CB3ED4" w:rsidRPr="00742241">
        <w:rPr>
          <w:rFonts w:ascii="Times New Roman" w:hAnsi="Times New Roman" w:cs="Times New Roman"/>
          <w:sz w:val="24"/>
          <w:szCs w:val="24"/>
        </w:rPr>
        <w:t xml:space="preserve"> (рис 1</w:t>
      </w:r>
      <w:r w:rsidR="00474576" w:rsidRPr="00742241">
        <w:rPr>
          <w:rFonts w:ascii="Times New Roman" w:hAnsi="Times New Roman" w:cs="Times New Roman"/>
          <w:sz w:val="24"/>
          <w:szCs w:val="24"/>
        </w:rPr>
        <w:t>4</w:t>
      </w:r>
      <w:r w:rsidRPr="00742241">
        <w:rPr>
          <w:rFonts w:ascii="Times New Roman" w:hAnsi="Times New Roman" w:cs="Times New Roman"/>
          <w:sz w:val="24"/>
          <w:szCs w:val="24"/>
        </w:rPr>
        <w:t>)</w:t>
      </w:r>
    </w:p>
    <w:p w:rsidR="00646E0E" w:rsidRPr="00742241" w:rsidRDefault="00646E0E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3A9" w:rsidRPr="00742241" w:rsidRDefault="003343A9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3174797" cy="2326548"/>
            <wp:effectExtent l="0" t="0" r="698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07" cy="233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E0E" w:rsidRPr="00742241" w:rsidRDefault="00474576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14</w:t>
      </w:r>
    </w:p>
    <w:p w:rsidR="003343A9" w:rsidRPr="00742241" w:rsidRDefault="003343A9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646E0E" w:rsidRPr="00742241" w:rsidRDefault="00646E0E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Для заполнения параметра «Пользовательская процедура» нажать </w:t>
      </w: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970" cy="132715"/>
            <wp:effectExtent l="0" t="0" r="0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3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2241">
        <w:rPr>
          <w:rFonts w:ascii="Times New Roman" w:hAnsi="Times New Roman" w:cs="Times New Roman"/>
          <w:sz w:val="24"/>
          <w:szCs w:val="24"/>
        </w:rPr>
        <w:t>, в  левой части открывшегося окна «Каталоги» в папке «Разработка» выбрать пользовательскую процедуру «Импорт данных в раздел «РРОМС. Паспортные данные»</w:t>
      </w:r>
      <w:r w:rsidR="00474576" w:rsidRPr="00742241">
        <w:rPr>
          <w:rFonts w:ascii="Times New Roman" w:hAnsi="Times New Roman" w:cs="Times New Roman"/>
          <w:sz w:val="24"/>
          <w:szCs w:val="24"/>
        </w:rPr>
        <w:t xml:space="preserve"> (рис 15</w:t>
      </w:r>
      <w:r w:rsidRPr="00742241">
        <w:rPr>
          <w:rFonts w:ascii="Times New Roman" w:hAnsi="Times New Roman" w:cs="Times New Roman"/>
          <w:sz w:val="24"/>
          <w:szCs w:val="24"/>
        </w:rPr>
        <w:t>)</w:t>
      </w:r>
    </w:p>
    <w:p w:rsidR="00646E0E" w:rsidRPr="00742241" w:rsidRDefault="00646E0E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43A9" w:rsidRPr="00742241" w:rsidRDefault="003343A9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4806359" cy="2121408"/>
            <wp:effectExtent l="19050" t="19050" r="13335" b="1270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127" cy="21389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646E0E" w:rsidRPr="00742241" w:rsidRDefault="00474576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15</w:t>
      </w:r>
    </w:p>
    <w:p w:rsidR="00646E0E" w:rsidRPr="00742241" w:rsidRDefault="00646E0E" w:rsidP="003343A9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474576" w:rsidRDefault="00646E0E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После заполнения параметров нажать ОК.</w:t>
      </w:r>
    </w:p>
    <w:p w:rsidR="00742241" w:rsidRDefault="00742241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появлении окна с параметрами процедуры необходимо указать:</w:t>
      </w:r>
    </w:p>
    <w:p w:rsidR="00742241" w:rsidRPr="00742241" w:rsidRDefault="00742241" w:rsidP="00742241">
      <w:pPr>
        <w:pStyle w:val="a7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Формат – Выбрать из выпадающего списка.</w:t>
      </w:r>
    </w:p>
    <w:p w:rsidR="00742241" w:rsidRPr="00742241" w:rsidRDefault="00742241" w:rsidP="00742241">
      <w:pPr>
        <w:pStyle w:val="a7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Месяц – Месяц загружаемого реестра счетов.</w:t>
      </w:r>
    </w:p>
    <w:p w:rsidR="00742241" w:rsidRPr="00742241" w:rsidRDefault="00742241" w:rsidP="00742241">
      <w:pPr>
        <w:pStyle w:val="a7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Год – Год загружаемого реестра счетов.</w:t>
      </w:r>
    </w:p>
    <w:p w:rsidR="00474576" w:rsidRPr="00742241" w:rsidRDefault="004B6720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Результат загрузки – появится новая запись в «РРОМС. Загрузка регистра персональных счетов за оказанную медицинскую помощь», обновятся данные в разделах «Паспортная часть», «Паспор</w:t>
      </w:r>
      <w:r w:rsidR="00474576" w:rsidRPr="00742241">
        <w:rPr>
          <w:rFonts w:ascii="Times New Roman" w:hAnsi="Times New Roman" w:cs="Times New Roman"/>
          <w:sz w:val="24"/>
          <w:szCs w:val="24"/>
        </w:rPr>
        <w:t>тная часть. Медицинские услуги», «Медицинские работники» (рис.16)</w:t>
      </w:r>
    </w:p>
    <w:p w:rsidR="00474576" w:rsidRPr="00742241" w:rsidRDefault="00474576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74576" w:rsidRPr="00742241" w:rsidRDefault="00474576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pStyle w:val="1"/>
      </w:pPr>
      <w:bookmarkStart w:id="33" w:name="_Toc532302638"/>
      <w:r w:rsidRPr="00742241">
        <w:lastRenderedPageBreak/>
        <w:t>7. Просмотр реестра счетов.</w:t>
      </w:r>
      <w:bookmarkEnd w:id="33"/>
    </w:p>
    <w:p w:rsidR="00742241" w:rsidRPr="00742241" w:rsidRDefault="00742241" w:rsidP="00742241">
      <w:pPr>
        <w:spacing w:after="0"/>
      </w:pP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Получить информации о персональных счетах больного за оказанные медицинские услуги по линии ОМС можно через (рис. 5): </w:t>
      </w:r>
    </w:p>
    <w:p w:rsidR="00742241" w:rsidRPr="00742241" w:rsidRDefault="00742241" w:rsidP="00742241">
      <w:pPr>
        <w:pStyle w:val="a7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Учет - Паспортная часть;</w:t>
      </w:r>
    </w:p>
    <w:p w:rsidR="00742241" w:rsidRPr="00742241" w:rsidRDefault="00742241" w:rsidP="00742241">
      <w:pPr>
        <w:pStyle w:val="a7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Учет – Паспортная часть, медицинские услуги.</w:t>
      </w: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3516" cy="1436906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581" cy="1445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42241">
        <w:rPr>
          <w:rFonts w:ascii="Times New Roman" w:eastAsia="Times New Roman" w:hAnsi="Times New Roman" w:cs="Times New Roman"/>
          <w:sz w:val="16"/>
          <w:szCs w:val="16"/>
        </w:rPr>
        <w:t>Рисунок 5</w:t>
      </w: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241">
        <w:rPr>
          <w:rFonts w:ascii="Times New Roman" w:eastAsia="Times New Roman" w:hAnsi="Times New Roman" w:cs="Times New Roman"/>
          <w:sz w:val="24"/>
          <w:szCs w:val="24"/>
        </w:rPr>
        <w:t>Разделы содержат идентичную информацию, различия заключается в отображении и группировке данных. Для получения сведений о персональных счетах конкретного больного (параметры отбора ФИО, СНИЛС, серия, номер полиса медицинского страхования и т.п.) рекомендовано использовать раздел «Паспортная часть», для получения сведения по прочим параметрам (диагноз, медицинская услуга, условия оказания медицинской помощи т.п.) – «Паспортная часть, медицинские услуги».</w:t>
      </w: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34" w:name="_Toc532302639"/>
      <w:r w:rsidRPr="00742241">
        <w:rPr>
          <w:rFonts w:ascii="Times New Roman" w:hAnsi="Times New Roman" w:cs="Times New Roman"/>
          <w:sz w:val="28"/>
          <w:szCs w:val="28"/>
        </w:rPr>
        <w:t>7.1 Паспортная часть</w:t>
      </w:r>
      <w:bookmarkEnd w:id="34"/>
    </w:p>
    <w:p w:rsidR="00742241" w:rsidRPr="00742241" w:rsidRDefault="00742241" w:rsidP="00742241">
      <w:pPr>
        <w:spacing w:after="0"/>
      </w:pP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В начале работы с «Паспортной частью» (рис. 5) система предлагает таблицу отбора (рис.6). </w:t>
      </w: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8133" cy="3188473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32" cy="320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lastRenderedPageBreak/>
        <w:t>Рисунок 6</w:t>
      </w: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Отбор можно сделать по показателям персонального счета, сгруппированным по категориям:</w:t>
      </w:r>
    </w:p>
    <w:p w:rsidR="00742241" w:rsidRPr="00742241" w:rsidRDefault="00742241" w:rsidP="00742241">
      <w:pPr>
        <w:pStyle w:val="a7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 xml:space="preserve"> Основные сведения</w:t>
      </w:r>
      <w:r w:rsidRPr="00742241">
        <w:rPr>
          <w:rFonts w:ascii="Times New Roman" w:hAnsi="Times New Roman" w:cs="Times New Roman"/>
          <w:sz w:val="24"/>
          <w:szCs w:val="24"/>
        </w:rPr>
        <w:t xml:space="preserve"> (юридическое лицо, оказавшее медицинскую помощь; тип, дата, номер реестра счетов; номер, дата, принадлежность персонального счета; дата начала и окончания лечения; исход заболевания; вид и исход обращения; сумма оплаты; причина и дата возврата; страховщик)</w:t>
      </w:r>
    </w:p>
    <w:p w:rsidR="00742241" w:rsidRPr="00742241" w:rsidRDefault="00742241" w:rsidP="00742241">
      <w:pPr>
        <w:pStyle w:val="a7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 xml:space="preserve">Пациент </w:t>
      </w:r>
      <w:r w:rsidRPr="00742241">
        <w:rPr>
          <w:rFonts w:ascii="Times New Roman" w:hAnsi="Times New Roman" w:cs="Times New Roman"/>
          <w:sz w:val="24"/>
          <w:szCs w:val="24"/>
        </w:rPr>
        <w:t>(документ, подтверждающий факт страхования ОМС (тип, серия, номер); сведения о пациенте (ФИО, дата рождения, СНИЛС, категория граждан); сведения о представителе пациента (статус, ФИО, пол, дата рождения); документ, удостоверяющий личность (тип, серия, номер))</w:t>
      </w:r>
    </w:p>
    <w:p w:rsidR="00742241" w:rsidRPr="00742241" w:rsidRDefault="00742241" w:rsidP="00742241">
      <w:pPr>
        <w:pStyle w:val="a7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 xml:space="preserve">Прочее </w:t>
      </w:r>
      <w:r w:rsidRPr="00742241">
        <w:rPr>
          <w:rFonts w:ascii="Times New Roman" w:hAnsi="Times New Roman" w:cs="Times New Roman"/>
          <w:sz w:val="24"/>
          <w:szCs w:val="24"/>
        </w:rPr>
        <w:t>(номер направления, направившее МО, ОГРН плательщика, ОКАТО территории страхования по ОМС, признак «Особый случай», признак новорожденного, номер амбулаторной карты</w:t>
      </w:r>
      <w:r w:rsidRPr="00742241">
        <w:t xml:space="preserve"> </w:t>
      </w:r>
      <w:r w:rsidRPr="00742241">
        <w:rPr>
          <w:rFonts w:ascii="Times New Roman" w:hAnsi="Times New Roman" w:cs="Times New Roman"/>
          <w:sz w:val="24"/>
          <w:szCs w:val="24"/>
        </w:rPr>
        <w:t>или истории болезни)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left="1069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 xml:space="preserve">Обратите внимание! Графа для отбора «Признак новорожденного» заполняется значением </w:t>
      </w:r>
      <w:r w:rsidRPr="00742241">
        <w:rPr>
          <w:rFonts w:ascii="Times New Roman" w:hAnsi="Times New Roman" w:cs="Times New Roman"/>
          <w:b/>
          <w:sz w:val="24"/>
          <w:szCs w:val="24"/>
        </w:rPr>
        <w:t>ПДДММГГН</w:t>
      </w:r>
      <w:r w:rsidRPr="00742241">
        <w:rPr>
          <w:rFonts w:ascii="Times New Roman" w:hAnsi="Times New Roman" w:cs="Times New Roman"/>
          <w:sz w:val="24"/>
          <w:szCs w:val="24"/>
        </w:rPr>
        <w:t>, где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 xml:space="preserve">П </w:t>
      </w:r>
      <w:r w:rsidRPr="00742241">
        <w:rPr>
          <w:rFonts w:ascii="Times New Roman" w:hAnsi="Times New Roman" w:cs="Times New Roman"/>
          <w:sz w:val="24"/>
          <w:szCs w:val="24"/>
        </w:rPr>
        <w:t xml:space="preserve">- пол ребенка (1 – мужской, 2 - женский), 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>ДДММГГ</w:t>
      </w:r>
      <w:r w:rsidRPr="00742241">
        <w:rPr>
          <w:rFonts w:ascii="Times New Roman" w:hAnsi="Times New Roman" w:cs="Times New Roman"/>
          <w:sz w:val="24"/>
          <w:szCs w:val="24"/>
        </w:rPr>
        <w:t xml:space="preserve"> – дата рождения, 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>Н</w:t>
      </w:r>
      <w:r w:rsidRPr="00742241">
        <w:rPr>
          <w:rFonts w:ascii="Times New Roman" w:hAnsi="Times New Roman" w:cs="Times New Roman"/>
          <w:sz w:val="24"/>
          <w:szCs w:val="24"/>
        </w:rPr>
        <w:t xml:space="preserve"> – порядковый номер ребенка в случае двойни (тройни) (до двух знаков).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pStyle w:val="a7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>Медицинские услуги (основные данные</w:t>
      </w:r>
      <w:r w:rsidRPr="00742241">
        <w:rPr>
          <w:rFonts w:ascii="Times New Roman" w:hAnsi="Times New Roman" w:cs="Times New Roman"/>
          <w:sz w:val="24"/>
          <w:szCs w:val="24"/>
        </w:rPr>
        <w:t xml:space="preserve"> (дата начала и окончания выполнения услуги, диагноз основного и сопутствующего заболевания МКБ-Х, медицинская услуга, отделение, количество услуг и койко-дней, сведения о медработнике)</w:t>
      </w:r>
      <w:r w:rsidRPr="00742241">
        <w:rPr>
          <w:rFonts w:ascii="Times New Roman" w:hAnsi="Times New Roman" w:cs="Times New Roman"/>
          <w:b/>
          <w:sz w:val="24"/>
          <w:szCs w:val="24"/>
        </w:rPr>
        <w:t xml:space="preserve">, тарифы/суммы </w:t>
      </w:r>
      <w:r w:rsidRPr="00742241">
        <w:rPr>
          <w:rFonts w:ascii="Times New Roman" w:hAnsi="Times New Roman" w:cs="Times New Roman"/>
          <w:sz w:val="24"/>
          <w:szCs w:val="24"/>
        </w:rPr>
        <w:t>(оплата по ОМС, базовая часть тарифа, дополнительные статьи расходов, стимулирующие выплаты медицинским работникам, расходы на оплату коммунальных услуг</w:t>
      </w:r>
      <w:r w:rsidRPr="00742241">
        <w:rPr>
          <w:rFonts w:ascii="Times New Roman" w:hAnsi="Times New Roman" w:cs="Times New Roman"/>
          <w:b/>
          <w:sz w:val="24"/>
          <w:szCs w:val="24"/>
        </w:rPr>
        <w:t xml:space="preserve">, прочее </w:t>
      </w:r>
      <w:r w:rsidRPr="00742241">
        <w:rPr>
          <w:rFonts w:ascii="Times New Roman" w:hAnsi="Times New Roman" w:cs="Times New Roman"/>
          <w:sz w:val="24"/>
          <w:szCs w:val="24"/>
        </w:rPr>
        <w:t>(профиль койки, стандарт, условия, профиль оказания медицинской помощи</w:t>
      </w:r>
      <w:r w:rsidRPr="0074224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42241">
        <w:rPr>
          <w:rFonts w:ascii="Times New Roman" w:hAnsi="Times New Roman" w:cs="Times New Roman"/>
          <w:sz w:val="24"/>
          <w:szCs w:val="24"/>
        </w:rPr>
        <w:t>вид и способ оплаты медицинской помощи</w:t>
      </w:r>
      <w:r w:rsidRPr="0074224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42241">
        <w:rPr>
          <w:rFonts w:ascii="Times New Roman" w:hAnsi="Times New Roman" w:cs="Times New Roman"/>
          <w:sz w:val="24"/>
          <w:szCs w:val="24"/>
        </w:rPr>
        <w:t>оказана ли услуга в другом МО)</w:t>
      </w:r>
      <w:r w:rsidRPr="00742241">
        <w:rPr>
          <w:rFonts w:ascii="Times New Roman" w:hAnsi="Times New Roman" w:cs="Times New Roman"/>
          <w:b/>
          <w:sz w:val="24"/>
          <w:szCs w:val="24"/>
        </w:rPr>
        <w:t>)</w:t>
      </w:r>
    </w:p>
    <w:p w:rsidR="00742241" w:rsidRPr="00742241" w:rsidRDefault="00742241" w:rsidP="00742241">
      <w:pPr>
        <w:spacing w:after="0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2241" w:rsidRPr="00742241" w:rsidRDefault="00742241" w:rsidP="0074224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Отбор можно сделать по одному или нескольким условиям. Для более оперативной работы Системы необходимо задать хотя бы одно определяющее (Например, ФИО, СНИЛС, диагноз и т.п.). Перед началом работы с таблицей отбора рекомендовано ее очистить от ранее заданных условий, используя кнопку «Очистить» (рис. 6).</w:t>
      </w:r>
    </w:p>
    <w:p w:rsidR="00742241" w:rsidRPr="00742241" w:rsidRDefault="00742241" w:rsidP="00742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Таблица раздела «РРОМС. Паспортная часть» состоит из двух частей (рис 7):</w:t>
      </w:r>
    </w:p>
    <w:p w:rsidR="00742241" w:rsidRPr="00742241" w:rsidRDefault="00742241" w:rsidP="00742241">
      <w:pPr>
        <w:pStyle w:val="a7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Верхняя часть – содержит информацию по категориям «Основные сведения», «Пациент» и «Прочее»;</w:t>
      </w:r>
    </w:p>
    <w:p w:rsidR="00742241" w:rsidRPr="00742241" w:rsidRDefault="00742241" w:rsidP="00742241">
      <w:pPr>
        <w:pStyle w:val="a7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Нижняя часть – «Медицинские услуги», «Направление на плановую госпитализацию», «Назначенные лекарственные препараты»</w:t>
      </w:r>
    </w:p>
    <w:p w:rsidR="00742241" w:rsidRPr="00742241" w:rsidRDefault="00742241" w:rsidP="007422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56730" cy="2135458"/>
            <wp:effectExtent l="19050" t="19050" r="15875" b="1778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7" cy="21355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42241" w:rsidRPr="00742241" w:rsidRDefault="00742241" w:rsidP="0074224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7</w:t>
      </w:r>
    </w:p>
    <w:p w:rsidR="00742241" w:rsidRPr="00742241" w:rsidRDefault="00742241" w:rsidP="0074224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Колонка «Дата формирования реестра счетов» указывает на дату актуальности данных.</w:t>
      </w:r>
    </w:p>
    <w:p w:rsidR="00742241" w:rsidRPr="00742241" w:rsidRDefault="00742241" w:rsidP="0074224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В контекстном меню (ПКМ) пользовател</w:t>
      </w:r>
      <w:r w:rsidRPr="00742241">
        <w:rPr>
          <w:rFonts w:ascii="Times New Roman" w:hAnsi="Times New Roman" w:cs="Times New Roman"/>
          <w:bCs/>
          <w:sz w:val="24"/>
          <w:szCs w:val="24"/>
        </w:rPr>
        <w:t>ям доступны следующие действия:</w:t>
      </w:r>
    </w:p>
    <w:p w:rsidR="00742241" w:rsidRPr="00742241" w:rsidRDefault="00742241" w:rsidP="007422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•</w:t>
      </w:r>
      <w:r w:rsidRPr="00742241">
        <w:rPr>
          <w:rFonts w:ascii="Times New Roman" w:hAnsi="Times New Roman" w:cs="Times New Roman"/>
          <w:sz w:val="24"/>
          <w:szCs w:val="24"/>
        </w:rPr>
        <w:tab/>
        <w:t>Отобрать (вызов таблицы отбора)</w:t>
      </w:r>
    </w:p>
    <w:p w:rsidR="00742241" w:rsidRPr="00742241" w:rsidRDefault="00742241" w:rsidP="0074224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•</w:t>
      </w:r>
      <w:r w:rsidRPr="00742241">
        <w:rPr>
          <w:rFonts w:ascii="Times New Roman" w:hAnsi="Times New Roman" w:cs="Times New Roman"/>
          <w:sz w:val="24"/>
          <w:szCs w:val="24"/>
        </w:rPr>
        <w:tab/>
        <w:t>Отобрать по колонке (см. п. 4.2. «Отбор по колонке»)</w:t>
      </w:r>
    </w:p>
    <w:p w:rsidR="00742241" w:rsidRPr="00742241" w:rsidRDefault="00742241" w:rsidP="007422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42241" w:rsidRPr="00742241" w:rsidRDefault="00742241" w:rsidP="00742241">
      <w:pPr>
        <w:pStyle w:val="3"/>
        <w:rPr>
          <w:rFonts w:ascii="Times New Roman" w:hAnsi="Times New Roman" w:cs="Times New Roman"/>
          <w:sz w:val="28"/>
          <w:szCs w:val="28"/>
        </w:rPr>
      </w:pPr>
      <w:bookmarkStart w:id="35" w:name="_Toc532302640"/>
      <w:r w:rsidRPr="00742241">
        <w:rPr>
          <w:rFonts w:ascii="Times New Roman" w:hAnsi="Times New Roman" w:cs="Times New Roman"/>
          <w:sz w:val="28"/>
          <w:szCs w:val="28"/>
        </w:rPr>
        <w:t>7.2. Паспортная часть, медицинские услуги</w:t>
      </w:r>
      <w:bookmarkEnd w:id="35"/>
    </w:p>
    <w:p w:rsidR="00742241" w:rsidRPr="00742241" w:rsidRDefault="00742241" w:rsidP="00742241">
      <w:pPr>
        <w:pStyle w:val="1"/>
        <w:spacing w:before="0" w:line="276" w:lineRule="auto"/>
        <w:rPr>
          <w:color w:val="548DD4" w:themeColor="text2" w:themeTint="99"/>
          <w:sz w:val="28"/>
          <w:szCs w:val="28"/>
        </w:rPr>
      </w:pPr>
    </w:p>
    <w:p w:rsidR="00742241" w:rsidRPr="00742241" w:rsidRDefault="00742241" w:rsidP="00742241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Раздел представлен таблицей, которая содержит все сведения персонального счета пациента (рис. 8).</w:t>
      </w: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669280" cy="2147775"/>
            <wp:effectExtent l="19050" t="19050" r="26670" b="2413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559" cy="2144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42241" w:rsidRPr="00742241" w:rsidRDefault="00742241" w:rsidP="00742241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42241">
        <w:rPr>
          <w:rFonts w:ascii="Times New Roman" w:hAnsi="Times New Roman" w:cs="Times New Roman"/>
          <w:color w:val="000000" w:themeColor="text1"/>
          <w:sz w:val="16"/>
          <w:szCs w:val="16"/>
        </w:rPr>
        <w:t>Рисунок 8</w:t>
      </w:r>
    </w:p>
    <w:p w:rsidR="00742241" w:rsidRPr="00742241" w:rsidRDefault="00742241" w:rsidP="00742241">
      <w:pPr>
        <w:spacing w:after="0"/>
        <w:ind w:firstLine="709"/>
        <w:rPr>
          <w:rFonts w:ascii="Times New Roman" w:hAnsi="Times New Roman" w:cs="Times New Roman"/>
          <w:color w:val="365F91"/>
        </w:rPr>
      </w:pPr>
    </w:p>
    <w:p w:rsidR="00742241" w:rsidRPr="00742241" w:rsidRDefault="00742241" w:rsidP="0074224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В контекстном меню (ПКМ) пользователям доступны следующие действия:</w:t>
      </w:r>
    </w:p>
    <w:p w:rsidR="00742241" w:rsidRPr="00742241" w:rsidRDefault="00742241" w:rsidP="00742241">
      <w:pPr>
        <w:pStyle w:val="a7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>Отобрать (вызов таблицы отбора такой же, как и в разделе «Паспортная часть»)</w:t>
      </w:r>
    </w:p>
    <w:p w:rsidR="00742241" w:rsidRPr="00742241" w:rsidRDefault="00742241" w:rsidP="00742241">
      <w:pPr>
        <w:pStyle w:val="a7"/>
        <w:numPr>
          <w:ilvl w:val="0"/>
          <w:numId w:val="4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2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Отобрать по колонке (см. п. 4.2. «Отбор по колонке») </w:t>
      </w:r>
    </w:p>
    <w:p w:rsidR="00742241" w:rsidRPr="00742241" w:rsidRDefault="00742241" w:rsidP="00742241">
      <w:pPr>
        <w:pStyle w:val="1"/>
        <w:rPr>
          <w:color w:val="548DD4" w:themeColor="text2" w:themeTint="99"/>
          <w:sz w:val="36"/>
          <w:szCs w:val="36"/>
        </w:rPr>
      </w:pPr>
      <w:bookmarkStart w:id="36" w:name="_Toc532302641"/>
      <w:r w:rsidRPr="00742241">
        <w:rPr>
          <w:color w:val="548DD4" w:themeColor="text2" w:themeTint="99"/>
          <w:sz w:val="36"/>
          <w:szCs w:val="36"/>
        </w:rPr>
        <w:lastRenderedPageBreak/>
        <w:t>8. Медицинские работники</w:t>
      </w:r>
      <w:bookmarkEnd w:id="36"/>
    </w:p>
    <w:p w:rsidR="00742241" w:rsidRPr="00742241" w:rsidRDefault="00742241" w:rsidP="00742241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742241" w:rsidRPr="00742241" w:rsidRDefault="00742241" w:rsidP="00742241">
      <w:pPr>
        <w:pStyle w:val="af2"/>
        <w:ind w:firstLine="709"/>
        <w:jc w:val="both"/>
        <w:rPr>
          <w:color w:val="548DD4" w:themeColor="text2" w:themeTint="99"/>
        </w:rPr>
      </w:pPr>
      <w:r w:rsidRPr="00742241">
        <w:rPr>
          <w:rFonts w:ascii="Times New Roman" w:hAnsi="Times New Roman" w:cs="Times New Roman"/>
          <w:sz w:val="24"/>
          <w:szCs w:val="24"/>
        </w:rPr>
        <w:t>Пользователи системы также могут ознакомиться со словарем «Медицинские работники» (рис.5). Словарь содержит сведения о работниках, оказавших медицинскую помощь по линии ОМС (ФИО врача, дата рождения, пол, дата устройства на работу, увольнения, наименование МО).</w:t>
      </w:r>
    </w:p>
    <w:p w:rsidR="00474576" w:rsidRPr="00742241" w:rsidRDefault="00742241" w:rsidP="00742241">
      <w:pPr>
        <w:pStyle w:val="1"/>
        <w:rPr>
          <w:color w:val="548DD4" w:themeColor="text2" w:themeTint="99"/>
          <w:sz w:val="36"/>
          <w:szCs w:val="36"/>
        </w:rPr>
      </w:pPr>
      <w:bookmarkStart w:id="37" w:name="_Toc532302642"/>
      <w:r w:rsidRPr="00742241">
        <w:rPr>
          <w:color w:val="548DD4" w:themeColor="text2" w:themeTint="99"/>
          <w:sz w:val="36"/>
          <w:szCs w:val="36"/>
        </w:rPr>
        <w:t>9</w:t>
      </w:r>
      <w:r w:rsidR="00C52DB9" w:rsidRPr="00742241">
        <w:rPr>
          <w:color w:val="548DD4" w:themeColor="text2" w:themeTint="99"/>
          <w:sz w:val="36"/>
          <w:szCs w:val="36"/>
        </w:rPr>
        <w:t>.</w:t>
      </w:r>
      <w:r w:rsidR="00CB3ED4" w:rsidRPr="00742241">
        <w:rPr>
          <w:color w:val="548DD4" w:themeColor="text2" w:themeTint="99"/>
          <w:sz w:val="36"/>
          <w:szCs w:val="36"/>
        </w:rPr>
        <w:t>Журнал обращений к данным системы</w:t>
      </w:r>
      <w:bookmarkEnd w:id="37"/>
    </w:p>
    <w:p w:rsidR="00C52DB9" w:rsidRPr="00742241" w:rsidRDefault="00C52DB9" w:rsidP="00C52DB9">
      <w:pPr>
        <w:pStyle w:val="2"/>
        <w:rPr>
          <w:b w:val="0"/>
          <w:bCs w:val="0"/>
          <w:sz w:val="24"/>
          <w:szCs w:val="24"/>
        </w:rPr>
      </w:pPr>
    </w:p>
    <w:p w:rsidR="00CB3ED4" w:rsidRPr="00742241" w:rsidRDefault="00CB3ED4" w:rsidP="00135B5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Журнал обращений к данным системы (Учет – Журнал обращений к данным системы (рис.5)) предназначен для регистрации обращений к базе данных</w:t>
      </w:r>
      <w:r w:rsidR="00474576" w:rsidRPr="00742241">
        <w:rPr>
          <w:rFonts w:ascii="Times New Roman" w:hAnsi="Times New Roman" w:cs="Times New Roman"/>
          <w:sz w:val="24"/>
          <w:szCs w:val="24"/>
        </w:rPr>
        <w:t xml:space="preserve"> (рис.16</w:t>
      </w:r>
      <w:r w:rsidRPr="00742241">
        <w:rPr>
          <w:rFonts w:ascii="Times New Roman" w:hAnsi="Times New Roman" w:cs="Times New Roman"/>
          <w:sz w:val="24"/>
          <w:szCs w:val="24"/>
        </w:rPr>
        <w:t>)</w:t>
      </w:r>
      <w:r w:rsidR="00135B5F" w:rsidRPr="00742241">
        <w:rPr>
          <w:rFonts w:ascii="Times New Roman" w:hAnsi="Times New Roman" w:cs="Times New Roman"/>
          <w:sz w:val="24"/>
          <w:szCs w:val="24"/>
        </w:rPr>
        <w:t>. Содержит информацию о пользователе, сделавшем запрос, типе запроса, дате и времени поступления запроса и предоставления результата.</w:t>
      </w:r>
    </w:p>
    <w:p w:rsidR="00CB3ED4" w:rsidRPr="00742241" w:rsidRDefault="00CB3ED4" w:rsidP="00CB3ED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59212" cy="2371209"/>
            <wp:effectExtent l="19050" t="19050" r="22860" b="101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324" cy="23847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B3ED4" w:rsidRPr="00742241" w:rsidRDefault="00474576" w:rsidP="00CB3ED4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42241">
        <w:rPr>
          <w:rFonts w:ascii="Times New Roman" w:hAnsi="Times New Roman" w:cs="Times New Roman"/>
          <w:sz w:val="16"/>
          <w:szCs w:val="16"/>
        </w:rPr>
        <w:t>Рисунок 16</w:t>
      </w:r>
    </w:p>
    <w:p w:rsidR="00474576" w:rsidRPr="00742241" w:rsidRDefault="00474576" w:rsidP="00CB3ED4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B2716D" w:rsidRPr="00742241" w:rsidRDefault="00474576" w:rsidP="00B2716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sz w:val="24"/>
          <w:szCs w:val="24"/>
        </w:rPr>
        <w:t>Типы запросов могут быть двух видов:</w:t>
      </w:r>
    </w:p>
    <w:p w:rsidR="00474576" w:rsidRPr="00742241" w:rsidRDefault="00474576" w:rsidP="00B2716D">
      <w:pPr>
        <w:pStyle w:val="a7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>SOAP</w:t>
      </w:r>
      <w:r w:rsidRPr="00742241">
        <w:rPr>
          <w:rFonts w:ascii="Times New Roman" w:hAnsi="Times New Roman" w:cs="Times New Roman"/>
          <w:sz w:val="24"/>
          <w:szCs w:val="24"/>
        </w:rPr>
        <w:t xml:space="preserve">- </w:t>
      </w:r>
      <w:r w:rsidR="00B2716D" w:rsidRPr="00742241">
        <w:rPr>
          <w:rFonts w:ascii="Times New Roman" w:hAnsi="Times New Roman" w:cs="Times New Roman"/>
          <w:sz w:val="24"/>
          <w:szCs w:val="24"/>
        </w:rPr>
        <w:t xml:space="preserve">запрос </w:t>
      </w:r>
      <w:r w:rsidRPr="00742241">
        <w:rPr>
          <w:rFonts w:ascii="Times New Roman" w:hAnsi="Times New Roman" w:cs="Times New Roman"/>
          <w:sz w:val="24"/>
          <w:szCs w:val="24"/>
        </w:rPr>
        <w:t>информации, используя SOAP-запрос</w:t>
      </w:r>
      <w:r w:rsidR="00B2716D" w:rsidRPr="00742241">
        <w:rPr>
          <w:rFonts w:ascii="Times New Roman" w:hAnsi="Times New Roman" w:cs="Times New Roman"/>
          <w:sz w:val="24"/>
          <w:szCs w:val="24"/>
        </w:rPr>
        <w:t>;</w:t>
      </w:r>
    </w:p>
    <w:p w:rsidR="00474576" w:rsidRPr="00742241" w:rsidRDefault="00474576" w:rsidP="00B2716D">
      <w:pPr>
        <w:pStyle w:val="a7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2241">
        <w:rPr>
          <w:rFonts w:ascii="Times New Roman" w:hAnsi="Times New Roman" w:cs="Times New Roman"/>
          <w:b/>
          <w:sz w:val="24"/>
          <w:szCs w:val="24"/>
        </w:rPr>
        <w:t>Создание паспорта ОКС</w:t>
      </w:r>
      <w:r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B2716D" w:rsidRPr="00742241">
        <w:rPr>
          <w:rFonts w:ascii="Times New Roman" w:hAnsi="Times New Roman" w:cs="Times New Roman"/>
          <w:sz w:val="24"/>
          <w:szCs w:val="24"/>
        </w:rPr>
        <w:t>–</w:t>
      </w:r>
      <w:r w:rsidRPr="00742241">
        <w:rPr>
          <w:rFonts w:ascii="Times New Roman" w:hAnsi="Times New Roman" w:cs="Times New Roman"/>
          <w:sz w:val="24"/>
          <w:szCs w:val="24"/>
        </w:rPr>
        <w:t xml:space="preserve"> </w:t>
      </w:r>
      <w:r w:rsidR="00B2716D" w:rsidRPr="00742241">
        <w:rPr>
          <w:rFonts w:ascii="Times New Roman" w:hAnsi="Times New Roman" w:cs="Times New Roman"/>
          <w:sz w:val="24"/>
          <w:szCs w:val="24"/>
        </w:rPr>
        <w:t xml:space="preserve">запрос информации </w:t>
      </w:r>
      <w:r w:rsidRPr="00742241">
        <w:rPr>
          <w:rFonts w:ascii="Times New Roman" w:hAnsi="Times New Roman" w:cs="Times New Roman"/>
          <w:sz w:val="24"/>
          <w:szCs w:val="24"/>
        </w:rPr>
        <w:t xml:space="preserve">из модуля «Анализ ТП ОМС» </w:t>
      </w:r>
      <w:r w:rsidR="00B2716D" w:rsidRPr="00742241">
        <w:rPr>
          <w:rFonts w:ascii="Times New Roman" w:hAnsi="Times New Roman" w:cs="Times New Roman"/>
          <w:sz w:val="24"/>
          <w:szCs w:val="24"/>
        </w:rPr>
        <w:t>для формирования «Паспортной части» модуля «Регистр больных острым коронарным синдромом».</w:t>
      </w:r>
    </w:p>
    <w:p w:rsidR="00474576" w:rsidRPr="00474576" w:rsidRDefault="00474576" w:rsidP="0047457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74576" w:rsidRPr="00474576" w:rsidSect="00B800EE">
      <w:headerReference w:type="default" r:id="rId33"/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C56" w:rsidRDefault="00571C56" w:rsidP="00ED673C">
      <w:pPr>
        <w:spacing w:after="0" w:line="240" w:lineRule="auto"/>
      </w:pPr>
      <w:r>
        <w:separator/>
      </w:r>
    </w:p>
  </w:endnote>
  <w:endnote w:type="continuationSeparator" w:id="0">
    <w:p w:rsidR="00571C56" w:rsidRDefault="00571C56" w:rsidP="00ED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C56" w:rsidRDefault="00571C56" w:rsidP="00ED673C">
      <w:pPr>
        <w:spacing w:after="0" w:line="240" w:lineRule="auto"/>
      </w:pPr>
      <w:r>
        <w:separator/>
      </w:r>
    </w:p>
  </w:footnote>
  <w:footnote w:type="continuationSeparator" w:id="0">
    <w:p w:rsidR="00571C56" w:rsidRDefault="00571C56" w:rsidP="00ED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7236416"/>
      <w:docPartObj>
        <w:docPartGallery w:val="Page Numbers (Top of Page)"/>
        <w:docPartUnique/>
      </w:docPartObj>
    </w:sdtPr>
    <w:sdtContent>
      <w:p w:rsidR="00B800EE" w:rsidRDefault="007854A2">
        <w:pPr>
          <w:pStyle w:val="ae"/>
          <w:jc w:val="right"/>
        </w:pPr>
        <w:r>
          <w:fldChar w:fldCharType="begin"/>
        </w:r>
        <w:r w:rsidR="00B800EE">
          <w:instrText>PAGE   \* MERGEFORMAT</w:instrText>
        </w:r>
        <w:r>
          <w:fldChar w:fldCharType="separate"/>
        </w:r>
        <w:r w:rsidR="00742241">
          <w:rPr>
            <w:noProof/>
          </w:rPr>
          <w:t>2</w:t>
        </w:r>
        <w:r>
          <w:fldChar w:fldCharType="end"/>
        </w:r>
      </w:p>
    </w:sdtContent>
  </w:sdt>
  <w:p w:rsidR="00DD6A4B" w:rsidRDefault="00DD6A4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5C5"/>
    <w:multiLevelType w:val="hybridMultilevel"/>
    <w:tmpl w:val="0D421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3738ED"/>
    <w:multiLevelType w:val="hybridMultilevel"/>
    <w:tmpl w:val="717056C0"/>
    <w:lvl w:ilvl="0" w:tplc="A2041C8C">
      <w:start w:val="1"/>
      <w:numFmt w:val="decimal"/>
      <w:lvlText w:val="%1."/>
      <w:lvlJc w:val="left"/>
      <w:pPr>
        <w:ind w:left="5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47" w:hanging="360"/>
      </w:pPr>
    </w:lvl>
    <w:lvl w:ilvl="2" w:tplc="0419001B" w:tentative="1">
      <w:start w:val="1"/>
      <w:numFmt w:val="lowerRoman"/>
      <w:lvlText w:val="%3."/>
      <w:lvlJc w:val="right"/>
      <w:pPr>
        <w:ind w:left="6967" w:hanging="180"/>
      </w:pPr>
    </w:lvl>
    <w:lvl w:ilvl="3" w:tplc="0419000F" w:tentative="1">
      <w:start w:val="1"/>
      <w:numFmt w:val="decimal"/>
      <w:lvlText w:val="%4."/>
      <w:lvlJc w:val="left"/>
      <w:pPr>
        <w:ind w:left="7687" w:hanging="360"/>
      </w:pPr>
    </w:lvl>
    <w:lvl w:ilvl="4" w:tplc="04190019" w:tentative="1">
      <w:start w:val="1"/>
      <w:numFmt w:val="lowerLetter"/>
      <w:lvlText w:val="%5."/>
      <w:lvlJc w:val="left"/>
      <w:pPr>
        <w:ind w:left="8407" w:hanging="360"/>
      </w:pPr>
    </w:lvl>
    <w:lvl w:ilvl="5" w:tplc="0419001B" w:tentative="1">
      <w:start w:val="1"/>
      <w:numFmt w:val="lowerRoman"/>
      <w:lvlText w:val="%6."/>
      <w:lvlJc w:val="right"/>
      <w:pPr>
        <w:ind w:left="9127" w:hanging="180"/>
      </w:pPr>
    </w:lvl>
    <w:lvl w:ilvl="6" w:tplc="0419000F" w:tentative="1">
      <w:start w:val="1"/>
      <w:numFmt w:val="decimal"/>
      <w:lvlText w:val="%7."/>
      <w:lvlJc w:val="left"/>
      <w:pPr>
        <w:ind w:left="9847" w:hanging="360"/>
      </w:pPr>
    </w:lvl>
    <w:lvl w:ilvl="7" w:tplc="04190019" w:tentative="1">
      <w:start w:val="1"/>
      <w:numFmt w:val="lowerLetter"/>
      <w:lvlText w:val="%8."/>
      <w:lvlJc w:val="left"/>
      <w:pPr>
        <w:ind w:left="10567" w:hanging="360"/>
      </w:pPr>
    </w:lvl>
    <w:lvl w:ilvl="8" w:tplc="0419001B" w:tentative="1">
      <w:start w:val="1"/>
      <w:numFmt w:val="lowerRoman"/>
      <w:lvlText w:val="%9."/>
      <w:lvlJc w:val="right"/>
      <w:pPr>
        <w:ind w:left="11287" w:hanging="180"/>
      </w:pPr>
    </w:lvl>
  </w:abstractNum>
  <w:abstractNum w:abstractNumId="2">
    <w:nsid w:val="0E7C63C1"/>
    <w:multiLevelType w:val="hybridMultilevel"/>
    <w:tmpl w:val="77DA6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E825A8"/>
    <w:multiLevelType w:val="hybridMultilevel"/>
    <w:tmpl w:val="FB36CD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869F2"/>
    <w:multiLevelType w:val="hybridMultilevel"/>
    <w:tmpl w:val="DF10E974"/>
    <w:lvl w:ilvl="0" w:tplc="A57E6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122B37"/>
    <w:multiLevelType w:val="hybridMultilevel"/>
    <w:tmpl w:val="1A662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8409C3"/>
    <w:multiLevelType w:val="hybridMultilevel"/>
    <w:tmpl w:val="6E507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45452D"/>
    <w:multiLevelType w:val="hybridMultilevel"/>
    <w:tmpl w:val="91145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66B02"/>
    <w:multiLevelType w:val="hybridMultilevel"/>
    <w:tmpl w:val="04D602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795E01"/>
    <w:multiLevelType w:val="hybridMultilevel"/>
    <w:tmpl w:val="4DF89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D513A91"/>
    <w:multiLevelType w:val="hybridMultilevel"/>
    <w:tmpl w:val="F9246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883643"/>
    <w:multiLevelType w:val="hybridMultilevel"/>
    <w:tmpl w:val="C128A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2547B1"/>
    <w:multiLevelType w:val="hybridMultilevel"/>
    <w:tmpl w:val="238C38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EB04CA"/>
    <w:multiLevelType w:val="hybridMultilevel"/>
    <w:tmpl w:val="DB945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3E2217"/>
    <w:multiLevelType w:val="hybridMultilevel"/>
    <w:tmpl w:val="F8628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F75BD2"/>
    <w:multiLevelType w:val="hybridMultilevel"/>
    <w:tmpl w:val="AE7EB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1F40B0"/>
    <w:multiLevelType w:val="hybridMultilevel"/>
    <w:tmpl w:val="4336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3848AE"/>
    <w:multiLevelType w:val="hybridMultilevel"/>
    <w:tmpl w:val="E986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00F4C61"/>
    <w:multiLevelType w:val="hybridMultilevel"/>
    <w:tmpl w:val="2CC267D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>
    <w:nsid w:val="40333208"/>
    <w:multiLevelType w:val="hybridMultilevel"/>
    <w:tmpl w:val="50FA1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0BF237B"/>
    <w:multiLevelType w:val="hybridMultilevel"/>
    <w:tmpl w:val="F12242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24937C3"/>
    <w:multiLevelType w:val="hybridMultilevel"/>
    <w:tmpl w:val="E0CCB1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4123BF3"/>
    <w:multiLevelType w:val="hybridMultilevel"/>
    <w:tmpl w:val="288E12E8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1A3110"/>
    <w:multiLevelType w:val="hybridMultilevel"/>
    <w:tmpl w:val="7E644F44"/>
    <w:lvl w:ilvl="0" w:tplc="27D0E44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4">
    <w:nsid w:val="48C85E6C"/>
    <w:multiLevelType w:val="hybridMultilevel"/>
    <w:tmpl w:val="3C446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9BC799B"/>
    <w:multiLevelType w:val="hybridMultilevel"/>
    <w:tmpl w:val="F9E69B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7F43C5"/>
    <w:multiLevelType w:val="hybridMultilevel"/>
    <w:tmpl w:val="A198D0AE"/>
    <w:lvl w:ilvl="0" w:tplc="99AABD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827B6B"/>
    <w:multiLevelType w:val="hybridMultilevel"/>
    <w:tmpl w:val="161C92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65551D6"/>
    <w:multiLevelType w:val="hybridMultilevel"/>
    <w:tmpl w:val="9AEA6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F3A8F"/>
    <w:multiLevelType w:val="hybridMultilevel"/>
    <w:tmpl w:val="903E18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84D449D"/>
    <w:multiLevelType w:val="hybridMultilevel"/>
    <w:tmpl w:val="EB56E0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D443C4B"/>
    <w:multiLevelType w:val="hybridMultilevel"/>
    <w:tmpl w:val="B4E6671C"/>
    <w:lvl w:ilvl="0" w:tplc="107EEF1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F13326"/>
    <w:multiLevelType w:val="hybridMultilevel"/>
    <w:tmpl w:val="E38CF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BB3190"/>
    <w:multiLevelType w:val="hybridMultilevel"/>
    <w:tmpl w:val="43A8DC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2DE34F1"/>
    <w:multiLevelType w:val="hybridMultilevel"/>
    <w:tmpl w:val="60F06F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69D73F1"/>
    <w:multiLevelType w:val="hybridMultilevel"/>
    <w:tmpl w:val="4EDA8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75457CC"/>
    <w:multiLevelType w:val="hybridMultilevel"/>
    <w:tmpl w:val="DFA43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BB60FF"/>
    <w:multiLevelType w:val="hybridMultilevel"/>
    <w:tmpl w:val="A036D7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6060DF1"/>
    <w:multiLevelType w:val="hybridMultilevel"/>
    <w:tmpl w:val="A7AC02F0"/>
    <w:lvl w:ilvl="0" w:tplc="F0245D2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61252DA"/>
    <w:multiLevelType w:val="multilevel"/>
    <w:tmpl w:val="526C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A4339A"/>
    <w:multiLevelType w:val="hybridMultilevel"/>
    <w:tmpl w:val="97C02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8AA5568"/>
    <w:multiLevelType w:val="hybridMultilevel"/>
    <w:tmpl w:val="9E860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00374"/>
    <w:multiLevelType w:val="hybridMultilevel"/>
    <w:tmpl w:val="32288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B53D8A"/>
    <w:multiLevelType w:val="hybridMultilevel"/>
    <w:tmpl w:val="54801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6"/>
  </w:num>
  <w:num w:numId="4">
    <w:abstractNumId w:val="2"/>
  </w:num>
  <w:num w:numId="5">
    <w:abstractNumId w:val="43"/>
  </w:num>
  <w:num w:numId="6">
    <w:abstractNumId w:val="9"/>
  </w:num>
  <w:num w:numId="7">
    <w:abstractNumId w:val="0"/>
  </w:num>
  <w:num w:numId="8">
    <w:abstractNumId w:val="17"/>
  </w:num>
  <w:num w:numId="9">
    <w:abstractNumId w:val="25"/>
  </w:num>
  <w:num w:numId="10">
    <w:abstractNumId w:val="37"/>
  </w:num>
  <w:num w:numId="11">
    <w:abstractNumId w:val="14"/>
  </w:num>
  <w:num w:numId="12">
    <w:abstractNumId w:val="32"/>
  </w:num>
  <w:num w:numId="13">
    <w:abstractNumId w:val="22"/>
  </w:num>
  <w:num w:numId="14">
    <w:abstractNumId w:val="20"/>
  </w:num>
  <w:num w:numId="15">
    <w:abstractNumId w:val="34"/>
  </w:num>
  <w:num w:numId="16">
    <w:abstractNumId w:val="21"/>
  </w:num>
  <w:num w:numId="17">
    <w:abstractNumId w:val="16"/>
  </w:num>
  <w:num w:numId="18">
    <w:abstractNumId w:val="26"/>
  </w:num>
  <w:num w:numId="19">
    <w:abstractNumId w:val="39"/>
  </w:num>
  <w:num w:numId="20">
    <w:abstractNumId w:val="33"/>
  </w:num>
  <w:num w:numId="21">
    <w:abstractNumId w:val="41"/>
  </w:num>
  <w:num w:numId="22">
    <w:abstractNumId w:val="35"/>
  </w:num>
  <w:num w:numId="23">
    <w:abstractNumId w:val="23"/>
  </w:num>
  <w:num w:numId="24">
    <w:abstractNumId w:val="3"/>
  </w:num>
  <w:num w:numId="25">
    <w:abstractNumId w:val="13"/>
  </w:num>
  <w:num w:numId="26">
    <w:abstractNumId w:val="1"/>
  </w:num>
  <w:num w:numId="27">
    <w:abstractNumId w:val="38"/>
  </w:num>
  <w:num w:numId="28">
    <w:abstractNumId w:val="15"/>
  </w:num>
  <w:num w:numId="29">
    <w:abstractNumId w:val="42"/>
  </w:num>
  <w:num w:numId="30">
    <w:abstractNumId w:val="30"/>
  </w:num>
  <w:num w:numId="31">
    <w:abstractNumId w:val="12"/>
  </w:num>
  <w:num w:numId="32">
    <w:abstractNumId w:val="28"/>
  </w:num>
  <w:num w:numId="33">
    <w:abstractNumId w:val="7"/>
  </w:num>
  <w:num w:numId="34">
    <w:abstractNumId w:val="36"/>
  </w:num>
  <w:num w:numId="35">
    <w:abstractNumId w:val="11"/>
  </w:num>
  <w:num w:numId="36">
    <w:abstractNumId w:val="8"/>
  </w:num>
  <w:num w:numId="37">
    <w:abstractNumId w:val="31"/>
  </w:num>
  <w:num w:numId="38">
    <w:abstractNumId w:val="4"/>
  </w:num>
  <w:num w:numId="39">
    <w:abstractNumId w:val="18"/>
  </w:num>
  <w:num w:numId="40">
    <w:abstractNumId w:val="29"/>
  </w:num>
  <w:num w:numId="41">
    <w:abstractNumId w:val="10"/>
  </w:num>
  <w:num w:numId="42">
    <w:abstractNumId w:val="19"/>
  </w:num>
  <w:num w:numId="43">
    <w:abstractNumId w:val="5"/>
  </w:num>
  <w:num w:numId="44">
    <w:abstractNumId w:val="4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9911"/>
  <w:drawingGridHorizontalSpacing w:val="110"/>
  <w:displayHorizontalDrawingGridEvery w:val="2"/>
  <w:characterSpacingControl w:val="doNotCompress"/>
  <w:hdrShapeDefaults>
    <o:shapedefaults v:ext="edit" spidmax="4097"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76719"/>
    <w:rsid w:val="00000A07"/>
    <w:rsid w:val="00004B9D"/>
    <w:rsid w:val="00011775"/>
    <w:rsid w:val="00030E11"/>
    <w:rsid w:val="00032108"/>
    <w:rsid w:val="00042565"/>
    <w:rsid w:val="00051930"/>
    <w:rsid w:val="00053853"/>
    <w:rsid w:val="00087247"/>
    <w:rsid w:val="000915EB"/>
    <w:rsid w:val="0009160F"/>
    <w:rsid w:val="00093886"/>
    <w:rsid w:val="000B1AF2"/>
    <w:rsid w:val="000B3659"/>
    <w:rsid w:val="000B4283"/>
    <w:rsid w:val="000C358D"/>
    <w:rsid w:val="000C54B3"/>
    <w:rsid w:val="000C5573"/>
    <w:rsid w:val="000E251E"/>
    <w:rsid w:val="00124393"/>
    <w:rsid w:val="00131727"/>
    <w:rsid w:val="00135B5F"/>
    <w:rsid w:val="00153C99"/>
    <w:rsid w:val="001757DD"/>
    <w:rsid w:val="00191E65"/>
    <w:rsid w:val="001A4B70"/>
    <w:rsid w:val="001A4E92"/>
    <w:rsid w:val="001A7D89"/>
    <w:rsid w:val="001B3CB9"/>
    <w:rsid w:val="001B428A"/>
    <w:rsid w:val="001B6503"/>
    <w:rsid w:val="001C5D45"/>
    <w:rsid w:val="001E082D"/>
    <w:rsid w:val="00206104"/>
    <w:rsid w:val="002078B3"/>
    <w:rsid w:val="00212AB5"/>
    <w:rsid w:val="00214A5B"/>
    <w:rsid w:val="00215F04"/>
    <w:rsid w:val="002274D8"/>
    <w:rsid w:val="00260AD5"/>
    <w:rsid w:val="002630B4"/>
    <w:rsid w:val="00266D36"/>
    <w:rsid w:val="002754AB"/>
    <w:rsid w:val="0028104A"/>
    <w:rsid w:val="002A1393"/>
    <w:rsid w:val="002A32F0"/>
    <w:rsid w:val="002A3C31"/>
    <w:rsid w:val="002B04B2"/>
    <w:rsid w:val="002B3D1F"/>
    <w:rsid w:val="002C110F"/>
    <w:rsid w:val="002D7168"/>
    <w:rsid w:val="002E6FE1"/>
    <w:rsid w:val="002F7948"/>
    <w:rsid w:val="00314C71"/>
    <w:rsid w:val="003175CD"/>
    <w:rsid w:val="00327EDE"/>
    <w:rsid w:val="003343A9"/>
    <w:rsid w:val="003361D3"/>
    <w:rsid w:val="00347AF0"/>
    <w:rsid w:val="00355A53"/>
    <w:rsid w:val="003640E7"/>
    <w:rsid w:val="00365AE2"/>
    <w:rsid w:val="00386F86"/>
    <w:rsid w:val="00390BFA"/>
    <w:rsid w:val="00395C25"/>
    <w:rsid w:val="003B6947"/>
    <w:rsid w:val="003D1892"/>
    <w:rsid w:val="003D75E6"/>
    <w:rsid w:val="003E72E8"/>
    <w:rsid w:val="003F063E"/>
    <w:rsid w:val="00422BDD"/>
    <w:rsid w:val="00426BDA"/>
    <w:rsid w:val="00436B40"/>
    <w:rsid w:val="00437757"/>
    <w:rsid w:val="00441A17"/>
    <w:rsid w:val="00442B98"/>
    <w:rsid w:val="00444826"/>
    <w:rsid w:val="00456AA3"/>
    <w:rsid w:val="0046291D"/>
    <w:rsid w:val="00474576"/>
    <w:rsid w:val="00474F7A"/>
    <w:rsid w:val="0048078B"/>
    <w:rsid w:val="00480EC7"/>
    <w:rsid w:val="004B5495"/>
    <w:rsid w:val="004B6720"/>
    <w:rsid w:val="004B77D4"/>
    <w:rsid w:val="004C2114"/>
    <w:rsid w:val="004D1F22"/>
    <w:rsid w:val="00505195"/>
    <w:rsid w:val="0054201C"/>
    <w:rsid w:val="0054490C"/>
    <w:rsid w:val="00545784"/>
    <w:rsid w:val="0055334F"/>
    <w:rsid w:val="00556290"/>
    <w:rsid w:val="005669EA"/>
    <w:rsid w:val="005676A3"/>
    <w:rsid w:val="00571C56"/>
    <w:rsid w:val="005743A2"/>
    <w:rsid w:val="005761F8"/>
    <w:rsid w:val="00585C7C"/>
    <w:rsid w:val="0058689C"/>
    <w:rsid w:val="00586B84"/>
    <w:rsid w:val="00587CDD"/>
    <w:rsid w:val="005B3FB7"/>
    <w:rsid w:val="005C523B"/>
    <w:rsid w:val="005D1D30"/>
    <w:rsid w:val="005D3BAF"/>
    <w:rsid w:val="005D4FAB"/>
    <w:rsid w:val="005E5074"/>
    <w:rsid w:val="005E5E81"/>
    <w:rsid w:val="005F0635"/>
    <w:rsid w:val="00605D35"/>
    <w:rsid w:val="00633ED3"/>
    <w:rsid w:val="00637022"/>
    <w:rsid w:val="00646E0E"/>
    <w:rsid w:val="00662824"/>
    <w:rsid w:val="00674F09"/>
    <w:rsid w:val="006B15F7"/>
    <w:rsid w:val="006B3C8F"/>
    <w:rsid w:val="006C6700"/>
    <w:rsid w:val="006D4C37"/>
    <w:rsid w:val="006F6E97"/>
    <w:rsid w:val="00700240"/>
    <w:rsid w:val="00707007"/>
    <w:rsid w:val="0071372E"/>
    <w:rsid w:val="00720B0B"/>
    <w:rsid w:val="00742241"/>
    <w:rsid w:val="0075090E"/>
    <w:rsid w:val="00752086"/>
    <w:rsid w:val="00773CEF"/>
    <w:rsid w:val="00777DF1"/>
    <w:rsid w:val="0078170C"/>
    <w:rsid w:val="007854A2"/>
    <w:rsid w:val="007A07B1"/>
    <w:rsid w:val="007A3703"/>
    <w:rsid w:val="007A451C"/>
    <w:rsid w:val="007B3EB6"/>
    <w:rsid w:val="007B6823"/>
    <w:rsid w:val="007C1B7F"/>
    <w:rsid w:val="007C271C"/>
    <w:rsid w:val="007D4DD8"/>
    <w:rsid w:val="007E4182"/>
    <w:rsid w:val="007F4931"/>
    <w:rsid w:val="008065B9"/>
    <w:rsid w:val="0080664A"/>
    <w:rsid w:val="008144A3"/>
    <w:rsid w:val="00820AE9"/>
    <w:rsid w:val="00822236"/>
    <w:rsid w:val="00822CC8"/>
    <w:rsid w:val="0083148C"/>
    <w:rsid w:val="0083278B"/>
    <w:rsid w:val="00837FE7"/>
    <w:rsid w:val="0084579D"/>
    <w:rsid w:val="00850BFC"/>
    <w:rsid w:val="00856823"/>
    <w:rsid w:val="008568A2"/>
    <w:rsid w:val="008625DD"/>
    <w:rsid w:val="00874B19"/>
    <w:rsid w:val="00882325"/>
    <w:rsid w:val="00892FB0"/>
    <w:rsid w:val="008B49EB"/>
    <w:rsid w:val="008C3C21"/>
    <w:rsid w:val="008D311D"/>
    <w:rsid w:val="008E637E"/>
    <w:rsid w:val="00905745"/>
    <w:rsid w:val="00915E2C"/>
    <w:rsid w:val="00930172"/>
    <w:rsid w:val="009352EB"/>
    <w:rsid w:val="00950865"/>
    <w:rsid w:val="009615FA"/>
    <w:rsid w:val="00963A24"/>
    <w:rsid w:val="009829A2"/>
    <w:rsid w:val="009A5B27"/>
    <w:rsid w:val="009B2B78"/>
    <w:rsid w:val="009D2C59"/>
    <w:rsid w:val="009E0DD1"/>
    <w:rsid w:val="009E3A2A"/>
    <w:rsid w:val="009E3DF5"/>
    <w:rsid w:val="00A1114E"/>
    <w:rsid w:val="00A5406B"/>
    <w:rsid w:val="00A75F37"/>
    <w:rsid w:val="00A76719"/>
    <w:rsid w:val="00A829C1"/>
    <w:rsid w:val="00A86333"/>
    <w:rsid w:val="00A8678B"/>
    <w:rsid w:val="00A86FFE"/>
    <w:rsid w:val="00A876CD"/>
    <w:rsid w:val="00A97B07"/>
    <w:rsid w:val="00A97FDA"/>
    <w:rsid w:val="00AA308B"/>
    <w:rsid w:val="00AC5DBA"/>
    <w:rsid w:val="00AD19D6"/>
    <w:rsid w:val="00AD664E"/>
    <w:rsid w:val="00AE7A1C"/>
    <w:rsid w:val="00B05ABB"/>
    <w:rsid w:val="00B1498F"/>
    <w:rsid w:val="00B2716D"/>
    <w:rsid w:val="00B54CDF"/>
    <w:rsid w:val="00B7598B"/>
    <w:rsid w:val="00B800EE"/>
    <w:rsid w:val="00B83B88"/>
    <w:rsid w:val="00BA074A"/>
    <w:rsid w:val="00BA3E8B"/>
    <w:rsid w:val="00BA5B86"/>
    <w:rsid w:val="00BB1085"/>
    <w:rsid w:val="00BB4A2F"/>
    <w:rsid w:val="00BB4FB9"/>
    <w:rsid w:val="00BC0ACB"/>
    <w:rsid w:val="00BF658B"/>
    <w:rsid w:val="00C2793A"/>
    <w:rsid w:val="00C43F80"/>
    <w:rsid w:val="00C52DB9"/>
    <w:rsid w:val="00C627F9"/>
    <w:rsid w:val="00C644ED"/>
    <w:rsid w:val="00C676A7"/>
    <w:rsid w:val="00C67D8F"/>
    <w:rsid w:val="00C7586D"/>
    <w:rsid w:val="00C84A6A"/>
    <w:rsid w:val="00CB134D"/>
    <w:rsid w:val="00CB3ED4"/>
    <w:rsid w:val="00CB6FFD"/>
    <w:rsid w:val="00CD7F3D"/>
    <w:rsid w:val="00CE4EAA"/>
    <w:rsid w:val="00CE79E9"/>
    <w:rsid w:val="00CF3242"/>
    <w:rsid w:val="00D042D9"/>
    <w:rsid w:val="00D077A8"/>
    <w:rsid w:val="00D20C86"/>
    <w:rsid w:val="00D338A5"/>
    <w:rsid w:val="00D44814"/>
    <w:rsid w:val="00D50345"/>
    <w:rsid w:val="00D505FE"/>
    <w:rsid w:val="00D54CEC"/>
    <w:rsid w:val="00D805A1"/>
    <w:rsid w:val="00D90E3F"/>
    <w:rsid w:val="00D93ACF"/>
    <w:rsid w:val="00D95F79"/>
    <w:rsid w:val="00D96FD3"/>
    <w:rsid w:val="00DB5E41"/>
    <w:rsid w:val="00DD2F43"/>
    <w:rsid w:val="00DD6A4B"/>
    <w:rsid w:val="00DE2BD6"/>
    <w:rsid w:val="00DE69DA"/>
    <w:rsid w:val="00DF10D3"/>
    <w:rsid w:val="00DF3247"/>
    <w:rsid w:val="00DF5613"/>
    <w:rsid w:val="00DF604A"/>
    <w:rsid w:val="00E20BFD"/>
    <w:rsid w:val="00E3111A"/>
    <w:rsid w:val="00E51A4D"/>
    <w:rsid w:val="00E554A6"/>
    <w:rsid w:val="00E700FB"/>
    <w:rsid w:val="00EB4823"/>
    <w:rsid w:val="00EC40D7"/>
    <w:rsid w:val="00EC4646"/>
    <w:rsid w:val="00ED0332"/>
    <w:rsid w:val="00ED673C"/>
    <w:rsid w:val="00EE040A"/>
    <w:rsid w:val="00EE4EDB"/>
    <w:rsid w:val="00EF17CD"/>
    <w:rsid w:val="00EF3DD4"/>
    <w:rsid w:val="00EF6203"/>
    <w:rsid w:val="00F13639"/>
    <w:rsid w:val="00F2280C"/>
    <w:rsid w:val="00F47AF1"/>
    <w:rsid w:val="00F53746"/>
    <w:rsid w:val="00F55ED0"/>
    <w:rsid w:val="00F62ECF"/>
    <w:rsid w:val="00F87B96"/>
    <w:rsid w:val="00F90EB2"/>
    <w:rsid w:val="00F90FD4"/>
    <w:rsid w:val="00FA55A7"/>
    <w:rsid w:val="00FB0AB9"/>
    <w:rsid w:val="00FC327A"/>
    <w:rsid w:val="00FC6157"/>
    <w:rsid w:val="00FC6A90"/>
    <w:rsid w:val="00FD5647"/>
    <w:rsid w:val="00FD6E74"/>
    <w:rsid w:val="00FE0EB8"/>
    <w:rsid w:val="00FF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A2"/>
  </w:style>
  <w:style w:type="paragraph" w:styleId="1">
    <w:name w:val="heading 1"/>
    <w:basedOn w:val="a"/>
    <w:link w:val="10"/>
    <w:uiPriority w:val="9"/>
    <w:qFormat/>
    <w:rsid w:val="00A76719"/>
    <w:pPr>
      <w:keepNext/>
      <w:spacing w:before="482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6719"/>
    <w:pPr>
      <w:keepNext/>
      <w:spacing w:before="198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C52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C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D54C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719"/>
    <w:rPr>
      <w:rFonts w:ascii="Times New Roman" w:eastAsia="Times New Roman" w:hAnsi="Times New Roman" w:cs="Times New Roman"/>
      <w:b/>
      <w:bCs/>
      <w:color w:val="365F91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6719"/>
    <w:rPr>
      <w:rFonts w:ascii="Times New Roman" w:eastAsia="Times New Roman" w:hAnsi="Times New Roman" w:cs="Times New Roman"/>
      <w:b/>
      <w:bCs/>
      <w:color w:val="4F81BD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A7671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A76719"/>
    <w:p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A76719"/>
    <w:p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-western">
    <w:name w:val="стиль1-western"/>
    <w:basedOn w:val="a"/>
    <w:rsid w:val="001E082D"/>
    <w:pPr>
      <w:spacing w:before="119" w:after="119"/>
      <w:ind w:firstLine="709"/>
      <w:jc w:val="both"/>
    </w:pPr>
    <w:rPr>
      <w:rFonts w:ascii="Calibri" w:eastAsia="Times New Roman" w:hAnsi="Calibri" w:cs="Calibri"/>
    </w:rPr>
  </w:style>
  <w:style w:type="paragraph" w:customStyle="1" w:styleId="Default">
    <w:name w:val="Default"/>
    <w:rsid w:val="00D54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54CE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54C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-western">
    <w:name w:val="примечание-western"/>
    <w:basedOn w:val="a"/>
    <w:rsid w:val="00D54CEC"/>
    <w:p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pacing w:after="198" w:line="240" w:lineRule="auto"/>
      <w:ind w:firstLine="357"/>
      <w:jc w:val="both"/>
    </w:pPr>
    <w:rPr>
      <w:rFonts w:ascii="Calibri" w:eastAsia="Times New Roman" w:hAnsi="Calibri" w:cs="Calibri"/>
    </w:rPr>
  </w:style>
  <w:style w:type="character" w:customStyle="1" w:styleId="apple-converted-space">
    <w:name w:val="apple-converted-space"/>
    <w:basedOn w:val="a0"/>
    <w:rsid w:val="00B1498F"/>
  </w:style>
  <w:style w:type="paragraph" w:styleId="a5">
    <w:name w:val="Balloon Text"/>
    <w:basedOn w:val="a"/>
    <w:link w:val="a6"/>
    <w:uiPriority w:val="99"/>
    <w:semiHidden/>
    <w:unhideWhenUsed/>
    <w:rsid w:val="007D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C52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355A5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963A2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882325"/>
    <w:pPr>
      <w:tabs>
        <w:tab w:val="right" w:leader="dot" w:pos="9912"/>
      </w:tabs>
      <w:spacing w:after="0" w:line="360" w:lineRule="auto"/>
    </w:pPr>
    <w:rPr>
      <w:rFonts w:ascii="Times New Roman" w:hAnsi="Times New Roman" w:cs="Times New Roman"/>
      <w:b/>
      <w:bCs/>
      <w:caps/>
      <w:noProof/>
      <w:color w:val="000000" w:themeColor="text1"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882325"/>
    <w:pPr>
      <w:tabs>
        <w:tab w:val="right" w:leader="dot" w:pos="9912"/>
      </w:tabs>
      <w:spacing w:after="0" w:line="360" w:lineRule="auto"/>
    </w:pPr>
    <w:rPr>
      <w:rFonts w:ascii="Times New Roman" w:hAnsi="Times New Roman" w:cs="Times New Roman"/>
      <w:b/>
      <w:bCs/>
      <w:caps/>
      <w:noProof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882325"/>
    <w:pPr>
      <w:tabs>
        <w:tab w:val="right" w:leader="dot" w:pos="9923"/>
      </w:tabs>
      <w:spacing w:after="0" w:line="360" w:lineRule="auto"/>
      <w:ind w:left="220"/>
    </w:pPr>
    <w:rPr>
      <w:rFonts w:ascii="Times New Roman" w:eastAsia="Times New Roman" w:hAnsi="Times New Roman" w:cs="Times New Roman"/>
      <w:b/>
      <w:noProof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63A24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63A24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63A24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63A24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63A24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63A24"/>
    <w:pPr>
      <w:spacing w:after="0"/>
      <w:ind w:left="1540"/>
    </w:pPr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DB5E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5E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B5E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5E4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B5E4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673C"/>
  </w:style>
  <w:style w:type="paragraph" w:styleId="af0">
    <w:name w:val="footer"/>
    <w:basedOn w:val="a"/>
    <w:link w:val="af1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D673C"/>
  </w:style>
  <w:style w:type="paragraph" w:styleId="af2">
    <w:name w:val="No Spacing"/>
    <w:link w:val="af3"/>
    <w:uiPriority w:val="1"/>
    <w:qFormat/>
    <w:rsid w:val="00E700FB"/>
    <w:pPr>
      <w:spacing w:after="0" w:line="240" w:lineRule="auto"/>
    </w:pPr>
  </w:style>
  <w:style w:type="character" w:customStyle="1" w:styleId="af3">
    <w:name w:val="Без интервала Знак"/>
    <w:basedOn w:val="a0"/>
    <w:link w:val="af2"/>
    <w:uiPriority w:val="1"/>
    <w:rsid w:val="00E700FB"/>
    <w:rPr>
      <w:rFonts w:eastAsiaTheme="minorEastAsia"/>
    </w:rPr>
  </w:style>
  <w:style w:type="table" w:styleId="af4">
    <w:name w:val="Table Grid"/>
    <w:basedOn w:val="a1"/>
    <w:uiPriority w:val="1"/>
    <w:rsid w:val="00124393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04E031-BFE8-4F87-AE11-49864F62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PARUS</Company>
  <LinksUpToDate>false</LinksUpToDate>
  <CharactersWithSpaces>14145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«Анализ ТП ОМС»</dc:subject>
  <dc:creator>полярис</dc:creator>
  <cp:lastModifiedBy>Oganesyan</cp:lastModifiedBy>
  <cp:revision>2</cp:revision>
  <dcterms:created xsi:type="dcterms:W3CDTF">2018-12-11T11:46:00Z</dcterms:created>
  <dcterms:modified xsi:type="dcterms:W3CDTF">2018-12-11T11:46:00Z</dcterms:modified>
</cp:coreProperties>
</file>